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A1F46" w14:textId="11205BD7" w:rsidR="00492EE1" w:rsidRPr="008114D7" w:rsidRDefault="00492EE1" w:rsidP="00492EE1">
      <w:pPr>
        <w:spacing w:line="360" w:lineRule="auto"/>
        <w:jc w:val="both"/>
        <w:rPr>
          <w:rFonts w:ascii="Cambria" w:eastAsia="MS UI Gothic" w:hAnsi="Cambria"/>
          <w:sz w:val="20"/>
          <w:szCs w:val="20"/>
        </w:rPr>
      </w:pPr>
      <w:r w:rsidRPr="008114D7">
        <w:rPr>
          <w:rFonts w:ascii="Cambria" w:eastAsia="MS UI Gothic" w:hAnsi="Cambria"/>
          <w:sz w:val="20"/>
          <w:szCs w:val="20"/>
        </w:rPr>
        <w:t xml:space="preserve">Álvaro Garrido – Professor da Faculdade de Economia da Universidade de Coimbra. </w:t>
      </w:r>
    </w:p>
    <w:p w14:paraId="14C6E2C8" w14:textId="64DED8FC" w:rsidR="00C25BE1" w:rsidRPr="008114D7" w:rsidRDefault="00DB2B93" w:rsidP="00492EE1">
      <w:pPr>
        <w:spacing w:line="360" w:lineRule="auto"/>
        <w:jc w:val="both"/>
        <w:rPr>
          <w:rFonts w:ascii="Cambria" w:eastAsia="MS UI Gothic" w:hAnsi="Cambria"/>
          <w:sz w:val="20"/>
          <w:szCs w:val="20"/>
        </w:rPr>
      </w:pPr>
      <w:hyperlink r:id="rId8" w:history="1">
        <w:r w:rsidR="00C25BE1" w:rsidRPr="008114D7">
          <w:rPr>
            <w:rStyle w:val="Hiperligao"/>
            <w:rFonts w:ascii="Cambria" w:eastAsia="MS UI Gothic" w:hAnsi="Cambria"/>
            <w:sz w:val="20"/>
            <w:szCs w:val="20"/>
          </w:rPr>
          <w:t>agarrido@fe.uc.pt</w:t>
        </w:r>
      </w:hyperlink>
    </w:p>
    <w:p w14:paraId="142140BF" w14:textId="77777777" w:rsidR="00C25BE1" w:rsidRPr="00FD45A4" w:rsidRDefault="00C25BE1" w:rsidP="00492EE1">
      <w:pPr>
        <w:spacing w:line="360" w:lineRule="auto"/>
        <w:jc w:val="both"/>
        <w:rPr>
          <w:rFonts w:ascii="Cambria" w:eastAsia="MS UI Gothic" w:hAnsi="Cambria"/>
        </w:rPr>
      </w:pPr>
    </w:p>
    <w:p w14:paraId="7F7F1ED1" w14:textId="4B5C9BD7" w:rsidR="00492EE1" w:rsidRDefault="00F028A0" w:rsidP="004A7E3A">
      <w:pPr>
        <w:spacing w:line="360" w:lineRule="auto"/>
        <w:jc w:val="both"/>
        <w:rPr>
          <w:rFonts w:ascii="Cambria" w:eastAsia="MS UI Gothic" w:hAnsi="Cambria"/>
          <w:b/>
          <w:sz w:val="24"/>
          <w:szCs w:val="24"/>
        </w:rPr>
      </w:pPr>
      <w:r>
        <w:rPr>
          <w:rFonts w:ascii="Cambria" w:eastAsia="MS UI Gothic" w:hAnsi="Cambria"/>
          <w:b/>
          <w:sz w:val="24"/>
          <w:szCs w:val="24"/>
        </w:rPr>
        <w:t>DE ONDE VEM A ECONOMIA SOCIAL</w:t>
      </w:r>
    </w:p>
    <w:p w14:paraId="3659046A" w14:textId="77777777" w:rsidR="008114D7" w:rsidRPr="00F028A0" w:rsidRDefault="008114D7" w:rsidP="004A7E3A">
      <w:pPr>
        <w:spacing w:line="360" w:lineRule="auto"/>
        <w:jc w:val="both"/>
        <w:rPr>
          <w:rFonts w:ascii="Cambria" w:eastAsia="MS UI Gothic" w:hAnsi="Cambria"/>
          <w:b/>
          <w:sz w:val="24"/>
          <w:szCs w:val="24"/>
        </w:rPr>
      </w:pPr>
    </w:p>
    <w:p w14:paraId="229EF027" w14:textId="77777777" w:rsidR="004720CA" w:rsidRDefault="00456AFD" w:rsidP="004A7E3A">
      <w:pPr>
        <w:spacing w:line="360" w:lineRule="auto"/>
        <w:jc w:val="both"/>
        <w:rPr>
          <w:rFonts w:ascii="Cambria" w:eastAsia="MS UI Gothic" w:hAnsi="Cambria"/>
          <w:sz w:val="24"/>
          <w:szCs w:val="24"/>
        </w:rPr>
      </w:pPr>
      <w:r w:rsidRPr="00456AFD">
        <w:rPr>
          <w:rFonts w:ascii="Cambria" w:eastAsia="MS UI Gothic" w:hAnsi="Cambria"/>
          <w:sz w:val="24"/>
          <w:szCs w:val="24"/>
        </w:rPr>
        <w:t xml:space="preserve">Na </w:t>
      </w:r>
      <w:r>
        <w:rPr>
          <w:rFonts w:ascii="Cambria" w:eastAsia="MS UI Gothic" w:hAnsi="Cambria"/>
          <w:sz w:val="24"/>
          <w:szCs w:val="24"/>
        </w:rPr>
        <w:t>Economia Social a História conta e conta muito.</w:t>
      </w:r>
      <w:r w:rsidR="00F67F16">
        <w:rPr>
          <w:rFonts w:ascii="Cambria" w:eastAsia="MS UI Gothic" w:hAnsi="Cambria"/>
          <w:sz w:val="24"/>
          <w:szCs w:val="24"/>
        </w:rPr>
        <w:t xml:space="preserve"> </w:t>
      </w:r>
    </w:p>
    <w:p w14:paraId="5D0A7573" w14:textId="26A21AA1" w:rsidR="00F67F16" w:rsidRDefault="00677A52" w:rsidP="004A7E3A">
      <w:pPr>
        <w:spacing w:line="360" w:lineRule="auto"/>
        <w:jc w:val="both"/>
        <w:rPr>
          <w:rFonts w:ascii="Cambria" w:eastAsia="MS UI Gothic" w:hAnsi="Cambria"/>
          <w:sz w:val="24"/>
          <w:szCs w:val="24"/>
        </w:rPr>
      </w:pPr>
      <w:r>
        <w:rPr>
          <w:rFonts w:ascii="Cambria" w:eastAsia="MS UI Gothic" w:hAnsi="Cambria"/>
          <w:sz w:val="24"/>
          <w:szCs w:val="24"/>
        </w:rPr>
        <w:t xml:space="preserve">Trata-se de uma realidade </w:t>
      </w:r>
      <w:r w:rsidR="005440EC">
        <w:rPr>
          <w:rFonts w:ascii="Cambria" w:eastAsia="MS UI Gothic" w:hAnsi="Cambria"/>
          <w:sz w:val="24"/>
          <w:szCs w:val="24"/>
        </w:rPr>
        <w:t>em permanente afirmação</w:t>
      </w:r>
      <w:r w:rsidR="009A597B">
        <w:rPr>
          <w:rFonts w:ascii="Cambria" w:eastAsia="MS UI Gothic" w:hAnsi="Cambria"/>
          <w:sz w:val="24"/>
          <w:szCs w:val="24"/>
        </w:rPr>
        <w:t>, sempre</w:t>
      </w:r>
      <w:r w:rsidR="005440EC">
        <w:rPr>
          <w:rFonts w:ascii="Cambria" w:eastAsia="MS UI Gothic" w:hAnsi="Cambria"/>
          <w:sz w:val="24"/>
          <w:szCs w:val="24"/>
        </w:rPr>
        <w:t xml:space="preserve"> </w:t>
      </w:r>
      <w:r w:rsidR="009A597B">
        <w:rPr>
          <w:rFonts w:ascii="Cambria" w:eastAsia="MS UI Gothic" w:hAnsi="Cambria"/>
          <w:sz w:val="24"/>
          <w:szCs w:val="24"/>
        </w:rPr>
        <w:t xml:space="preserve">à procura de uma consciência de si. </w:t>
      </w:r>
      <w:r w:rsidR="004720CA">
        <w:rPr>
          <w:rFonts w:ascii="Cambria" w:eastAsia="MS UI Gothic" w:hAnsi="Cambria"/>
          <w:sz w:val="24"/>
          <w:szCs w:val="24"/>
        </w:rPr>
        <w:t xml:space="preserve">Entre a especulação doutrinária do conceito e a variedade das suas tradições organizativas e dinâmicas sociais há um enorme abismo. </w:t>
      </w:r>
      <w:r w:rsidR="009A597B">
        <w:rPr>
          <w:rFonts w:ascii="Cambria" w:eastAsia="MS UI Gothic" w:hAnsi="Cambria"/>
          <w:sz w:val="24"/>
          <w:szCs w:val="24"/>
        </w:rPr>
        <w:t>P</w:t>
      </w:r>
      <w:r w:rsidR="005440EC">
        <w:rPr>
          <w:rFonts w:ascii="Cambria" w:eastAsia="MS UI Gothic" w:hAnsi="Cambria"/>
          <w:sz w:val="24"/>
          <w:szCs w:val="24"/>
        </w:rPr>
        <w:t xml:space="preserve">or isso, </w:t>
      </w:r>
      <w:r w:rsidR="00C25BE1">
        <w:rPr>
          <w:rFonts w:ascii="Cambria" w:eastAsia="MS UI Gothic" w:hAnsi="Cambria"/>
          <w:sz w:val="24"/>
          <w:szCs w:val="24"/>
        </w:rPr>
        <w:t xml:space="preserve">a Economia Social </w:t>
      </w:r>
      <w:r w:rsidR="005440EC">
        <w:rPr>
          <w:rFonts w:ascii="Cambria" w:eastAsia="MS UI Gothic" w:hAnsi="Cambria"/>
          <w:sz w:val="24"/>
          <w:szCs w:val="24"/>
        </w:rPr>
        <w:t xml:space="preserve">carece de uma delimitação clara do que é e do que não é conforme ao seu </w:t>
      </w:r>
      <w:proofErr w:type="spellStart"/>
      <w:r w:rsidR="005440EC" w:rsidRPr="00C25BE1">
        <w:rPr>
          <w:rFonts w:ascii="Cambria" w:eastAsia="MS UI Gothic" w:hAnsi="Cambria"/>
          <w:i/>
          <w:sz w:val="24"/>
          <w:szCs w:val="24"/>
        </w:rPr>
        <w:t>ethos</w:t>
      </w:r>
      <w:proofErr w:type="spellEnd"/>
      <w:r w:rsidR="005440EC">
        <w:rPr>
          <w:rFonts w:ascii="Cambria" w:eastAsia="MS UI Gothic" w:hAnsi="Cambria"/>
          <w:sz w:val="24"/>
          <w:szCs w:val="24"/>
        </w:rPr>
        <w:t xml:space="preserve"> histórico e ao seu horizonte axiológico.</w:t>
      </w:r>
    </w:p>
    <w:p w14:paraId="57C14405" w14:textId="000B2DB3" w:rsidR="00456AFD" w:rsidRDefault="005440EC" w:rsidP="004A7E3A">
      <w:pPr>
        <w:spacing w:line="360" w:lineRule="auto"/>
        <w:jc w:val="both"/>
        <w:rPr>
          <w:rFonts w:ascii="Cambria" w:eastAsia="MS UI Gothic" w:hAnsi="Cambria"/>
          <w:sz w:val="24"/>
          <w:szCs w:val="24"/>
        </w:rPr>
      </w:pPr>
      <w:r>
        <w:rPr>
          <w:rFonts w:ascii="Cambria" w:eastAsia="MS UI Gothic" w:hAnsi="Cambria"/>
          <w:sz w:val="24"/>
          <w:szCs w:val="24"/>
        </w:rPr>
        <w:t>A História conta e muito, n</w:t>
      </w:r>
      <w:r w:rsidR="00F67F16">
        <w:rPr>
          <w:rFonts w:ascii="Cambria" w:eastAsia="MS UI Gothic" w:hAnsi="Cambria"/>
          <w:sz w:val="24"/>
          <w:szCs w:val="24"/>
        </w:rPr>
        <w:t>ão apen</w:t>
      </w:r>
      <w:r w:rsidR="004720CA">
        <w:rPr>
          <w:rFonts w:ascii="Cambria" w:eastAsia="MS UI Gothic" w:hAnsi="Cambria"/>
          <w:sz w:val="24"/>
          <w:szCs w:val="24"/>
        </w:rPr>
        <w:t xml:space="preserve">as por razões de culto aos </w:t>
      </w:r>
      <w:r w:rsidR="00F67F16">
        <w:rPr>
          <w:rFonts w:ascii="Cambria" w:eastAsia="MS UI Gothic" w:hAnsi="Cambria"/>
          <w:sz w:val="24"/>
          <w:szCs w:val="24"/>
        </w:rPr>
        <w:t>pais fundadores</w:t>
      </w:r>
      <w:r w:rsidR="004720CA">
        <w:rPr>
          <w:rFonts w:ascii="Cambria" w:eastAsia="MS UI Gothic" w:hAnsi="Cambria"/>
          <w:sz w:val="24"/>
          <w:szCs w:val="24"/>
        </w:rPr>
        <w:t xml:space="preserve"> da Economia Social</w:t>
      </w:r>
      <w:r w:rsidR="00F67F16">
        <w:rPr>
          <w:rFonts w:ascii="Cambria" w:eastAsia="MS UI Gothic" w:hAnsi="Cambria"/>
          <w:sz w:val="24"/>
          <w:szCs w:val="24"/>
        </w:rPr>
        <w:t xml:space="preserve">; não apenas por necessidade de invocarmos todo o seu património lendário com propósitos de legitimação do presente; não </w:t>
      </w:r>
      <w:r w:rsidR="00AA12DA">
        <w:rPr>
          <w:rFonts w:ascii="Cambria" w:eastAsia="MS UI Gothic" w:hAnsi="Cambria"/>
          <w:sz w:val="24"/>
          <w:szCs w:val="24"/>
        </w:rPr>
        <w:t>só</w:t>
      </w:r>
      <w:r w:rsidR="00F67F16">
        <w:rPr>
          <w:rFonts w:ascii="Cambria" w:eastAsia="MS UI Gothic" w:hAnsi="Cambria"/>
          <w:sz w:val="24"/>
          <w:szCs w:val="24"/>
        </w:rPr>
        <w:t xml:space="preserve"> para exaltar uma herança </w:t>
      </w:r>
      <w:r w:rsidR="00AA12DA">
        <w:rPr>
          <w:rFonts w:ascii="Cambria" w:eastAsia="MS UI Gothic" w:hAnsi="Cambria"/>
          <w:sz w:val="24"/>
          <w:szCs w:val="24"/>
        </w:rPr>
        <w:t>amiúde</w:t>
      </w:r>
      <w:r w:rsidR="00F67F16">
        <w:rPr>
          <w:rFonts w:ascii="Cambria" w:eastAsia="MS UI Gothic" w:hAnsi="Cambria"/>
          <w:sz w:val="24"/>
          <w:szCs w:val="24"/>
        </w:rPr>
        <w:t xml:space="preserve"> mitificada</w:t>
      </w:r>
      <w:r w:rsidR="004720CA">
        <w:rPr>
          <w:rFonts w:ascii="Cambria" w:eastAsia="MS UI Gothic" w:hAnsi="Cambria"/>
          <w:sz w:val="24"/>
          <w:szCs w:val="24"/>
        </w:rPr>
        <w:t>,</w:t>
      </w:r>
      <w:r w:rsidR="00F67F16">
        <w:rPr>
          <w:rFonts w:ascii="Cambria" w:eastAsia="MS UI Gothic" w:hAnsi="Cambria"/>
          <w:sz w:val="24"/>
          <w:szCs w:val="24"/>
        </w:rPr>
        <w:t xml:space="preserve"> que convém </w:t>
      </w:r>
      <w:r w:rsidR="00AA12DA">
        <w:rPr>
          <w:rFonts w:ascii="Cambria" w:eastAsia="MS UI Gothic" w:hAnsi="Cambria"/>
          <w:sz w:val="24"/>
          <w:szCs w:val="24"/>
        </w:rPr>
        <w:t>apresentar</w:t>
      </w:r>
      <w:r w:rsidR="00F67F16">
        <w:rPr>
          <w:rFonts w:ascii="Cambria" w:eastAsia="MS UI Gothic" w:hAnsi="Cambria"/>
          <w:sz w:val="24"/>
          <w:szCs w:val="24"/>
        </w:rPr>
        <w:t xml:space="preserve"> </w:t>
      </w:r>
      <w:r w:rsidR="00FA2A9E">
        <w:rPr>
          <w:rFonts w:ascii="Cambria" w:eastAsia="MS UI Gothic" w:hAnsi="Cambria"/>
          <w:sz w:val="24"/>
          <w:szCs w:val="24"/>
        </w:rPr>
        <w:t>sem sobressaltos, num plano de suposta</w:t>
      </w:r>
      <w:r w:rsidR="00F67F16">
        <w:rPr>
          <w:rFonts w:ascii="Cambria" w:eastAsia="MS UI Gothic" w:hAnsi="Cambria"/>
          <w:sz w:val="24"/>
          <w:szCs w:val="24"/>
        </w:rPr>
        <w:t xml:space="preserve"> linearidade histórica</w:t>
      </w:r>
      <w:r w:rsidR="00C25BE1">
        <w:rPr>
          <w:rFonts w:ascii="Cambria" w:eastAsia="MS UI Gothic" w:hAnsi="Cambria"/>
          <w:sz w:val="24"/>
          <w:szCs w:val="24"/>
        </w:rPr>
        <w:t>.</w:t>
      </w:r>
    </w:p>
    <w:p w14:paraId="4C826781" w14:textId="416109A5" w:rsidR="004517FE" w:rsidRDefault="00F67F16" w:rsidP="004A7E3A">
      <w:pPr>
        <w:spacing w:line="360" w:lineRule="auto"/>
        <w:jc w:val="both"/>
        <w:rPr>
          <w:rFonts w:ascii="Cambria" w:eastAsia="MS UI Gothic" w:hAnsi="Cambria"/>
          <w:sz w:val="24"/>
          <w:szCs w:val="24"/>
        </w:rPr>
      </w:pPr>
      <w:r>
        <w:rPr>
          <w:rFonts w:ascii="Cambria" w:eastAsia="MS UI Gothic" w:hAnsi="Cambria"/>
          <w:sz w:val="24"/>
          <w:szCs w:val="24"/>
        </w:rPr>
        <w:t xml:space="preserve">Sendo a Economia Social um sector </w:t>
      </w:r>
      <w:r w:rsidR="004720CA">
        <w:rPr>
          <w:rFonts w:ascii="Cambria" w:eastAsia="MS UI Gothic" w:hAnsi="Cambria"/>
          <w:sz w:val="24"/>
          <w:szCs w:val="24"/>
        </w:rPr>
        <w:t xml:space="preserve">que precisa – sempre precisou – </w:t>
      </w:r>
      <w:r>
        <w:rPr>
          <w:rFonts w:ascii="Cambria" w:eastAsia="MS UI Gothic" w:hAnsi="Cambria"/>
          <w:sz w:val="24"/>
          <w:szCs w:val="24"/>
        </w:rPr>
        <w:t xml:space="preserve">de </w:t>
      </w:r>
      <w:r w:rsidR="004517FE">
        <w:rPr>
          <w:rFonts w:ascii="Cambria" w:eastAsia="MS UI Gothic" w:hAnsi="Cambria"/>
          <w:sz w:val="24"/>
          <w:szCs w:val="24"/>
        </w:rPr>
        <w:t xml:space="preserve">um apurado </w:t>
      </w:r>
      <w:proofErr w:type="spellStart"/>
      <w:r>
        <w:rPr>
          <w:rFonts w:ascii="Cambria" w:eastAsia="MS UI Gothic" w:hAnsi="Cambria"/>
          <w:sz w:val="24"/>
          <w:szCs w:val="24"/>
        </w:rPr>
        <w:t>auto-conhecimento</w:t>
      </w:r>
      <w:proofErr w:type="spellEnd"/>
      <w:r>
        <w:rPr>
          <w:rFonts w:ascii="Cambria" w:eastAsia="MS UI Gothic" w:hAnsi="Cambria"/>
          <w:sz w:val="24"/>
          <w:szCs w:val="24"/>
        </w:rPr>
        <w:t xml:space="preserve">, a História serve para perceber, por exemplo, se as ideias e organizações dessa “outra economia” </w:t>
      </w:r>
      <w:r w:rsidR="001E3FA7">
        <w:rPr>
          <w:rFonts w:ascii="Cambria" w:eastAsia="MS UI Gothic" w:hAnsi="Cambria"/>
          <w:sz w:val="24"/>
          <w:szCs w:val="24"/>
        </w:rPr>
        <w:t>brota</w:t>
      </w:r>
      <w:r w:rsidR="00C25BE1">
        <w:rPr>
          <w:rFonts w:ascii="Cambria" w:eastAsia="MS UI Gothic" w:hAnsi="Cambria"/>
          <w:sz w:val="24"/>
          <w:szCs w:val="24"/>
        </w:rPr>
        <w:t>ram de cérebros doutrinadores</w:t>
      </w:r>
      <w:r>
        <w:rPr>
          <w:rFonts w:ascii="Cambria" w:eastAsia="MS UI Gothic" w:hAnsi="Cambria"/>
          <w:sz w:val="24"/>
          <w:szCs w:val="24"/>
        </w:rPr>
        <w:t xml:space="preserve"> ou</w:t>
      </w:r>
      <w:r w:rsidR="00FA2A9E">
        <w:rPr>
          <w:rFonts w:ascii="Cambria" w:eastAsia="MS UI Gothic" w:hAnsi="Cambria"/>
          <w:sz w:val="24"/>
          <w:szCs w:val="24"/>
        </w:rPr>
        <w:t>,</w:t>
      </w:r>
      <w:r>
        <w:rPr>
          <w:rFonts w:ascii="Cambria" w:eastAsia="MS UI Gothic" w:hAnsi="Cambria"/>
          <w:sz w:val="24"/>
          <w:szCs w:val="24"/>
        </w:rPr>
        <w:t xml:space="preserve"> sobretudo</w:t>
      </w:r>
      <w:r w:rsidR="00FA2A9E">
        <w:rPr>
          <w:rFonts w:ascii="Cambria" w:eastAsia="MS UI Gothic" w:hAnsi="Cambria"/>
          <w:sz w:val="24"/>
          <w:szCs w:val="24"/>
        </w:rPr>
        <w:t>,</w:t>
      </w:r>
      <w:r>
        <w:rPr>
          <w:rFonts w:ascii="Cambria" w:eastAsia="MS UI Gothic" w:hAnsi="Cambria"/>
          <w:sz w:val="24"/>
          <w:szCs w:val="24"/>
        </w:rPr>
        <w:t xml:space="preserve"> de movimentos e pr</w:t>
      </w:r>
      <w:r w:rsidR="00FA2A9E">
        <w:rPr>
          <w:rFonts w:ascii="Cambria" w:eastAsia="MS UI Gothic" w:hAnsi="Cambria"/>
          <w:sz w:val="24"/>
          <w:szCs w:val="24"/>
        </w:rPr>
        <w:t xml:space="preserve">áticas sociais. </w:t>
      </w:r>
    </w:p>
    <w:p w14:paraId="7130DC7F" w14:textId="276EB7E4" w:rsidR="004517FE" w:rsidRDefault="00FA2A9E" w:rsidP="004A7E3A">
      <w:pPr>
        <w:spacing w:line="360" w:lineRule="auto"/>
        <w:jc w:val="both"/>
        <w:rPr>
          <w:rFonts w:ascii="Cambria" w:eastAsia="MS UI Gothic" w:hAnsi="Cambria"/>
          <w:sz w:val="24"/>
          <w:szCs w:val="24"/>
        </w:rPr>
      </w:pPr>
      <w:r>
        <w:rPr>
          <w:rFonts w:ascii="Cambria" w:eastAsia="MS UI Gothic" w:hAnsi="Cambria"/>
          <w:sz w:val="24"/>
          <w:szCs w:val="24"/>
        </w:rPr>
        <w:t xml:space="preserve">Sendo a Economia Social um </w:t>
      </w:r>
      <w:r w:rsidR="005440EC">
        <w:rPr>
          <w:rFonts w:ascii="Cambria" w:eastAsia="MS UI Gothic" w:hAnsi="Cambria"/>
          <w:sz w:val="24"/>
          <w:szCs w:val="24"/>
        </w:rPr>
        <w:t xml:space="preserve">espaço </w:t>
      </w:r>
      <w:r>
        <w:rPr>
          <w:rFonts w:ascii="Cambria" w:eastAsia="MS UI Gothic" w:hAnsi="Cambria"/>
          <w:sz w:val="24"/>
          <w:szCs w:val="24"/>
        </w:rPr>
        <w:t xml:space="preserve">em constante reinvenção, </w:t>
      </w:r>
      <w:r w:rsidR="00677A52">
        <w:rPr>
          <w:rFonts w:ascii="Cambria" w:eastAsia="MS UI Gothic" w:hAnsi="Cambria"/>
          <w:sz w:val="24"/>
          <w:szCs w:val="24"/>
        </w:rPr>
        <w:t xml:space="preserve">“um espaço socioeconómico” como a define Rui Namorado, </w:t>
      </w:r>
      <w:r>
        <w:rPr>
          <w:rFonts w:ascii="Cambria" w:eastAsia="MS UI Gothic" w:hAnsi="Cambria"/>
          <w:sz w:val="24"/>
          <w:szCs w:val="24"/>
        </w:rPr>
        <w:t xml:space="preserve">a História serve para </w:t>
      </w:r>
      <w:r w:rsidR="00C25BE1">
        <w:rPr>
          <w:rFonts w:ascii="Cambria" w:eastAsia="MS UI Gothic" w:hAnsi="Cambria"/>
          <w:sz w:val="24"/>
          <w:szCs w:val="24"/>
        </w:rPr>
        <w:t xml:space="preserve">compreender o curso das ideias </w:t>
      </w:r>
      <w:r w:rsidR="001E3FA7">
        <w:rPr>
          <w:rFonts w:ascii="Cambria" w:eastAsia="MS UI Gothic" w:hAnsi="Cambria"/>
          <w:sz w:val="24"/>
          <w:szCs w:val="24"/>
        </w:rPr>
        <w:t xml:space="preserve">e dos respectivos afluentes doutrinais </w:t>
      </w:r>
      <w:r w:rsidR="00677A52">
        <w:rPr>
          <w:rFonts w:ascii="Cambria" w:eastAsia="MS UI Gothic" w:hAnsi="Cambria"/>
          <w:sz w:val="24"/>
          <w:szCs w:val="24"/>
        </w:rPr>
        <w:t>n</w:t>
      </w:r>
      <w:r>
        <w:rPr>
          <w:rFonts w:ascii="Cambria" w:eastAsia="MS UI Gothic" w:hAnsi="Cambria"/>
          <w:sz w:val="24"/>
          <w:szCs w:val="24"/>
        </w:rPr>
        <w:t>a sua dialéctica constante com as organizações.</w:t>
      </w:r>
      <w:r w:rsidR="001A5AD5">
        <w:rPr>
          <w:rFonts w:ascii="Cambria" w:eastAsia="MS UI Gothic" w:hAnsi="Cambria"/>
          <w:sz w:val="24"/>
          <w:szCs w:val="24"/>
        </w:rPr>
        <w:t xml:space="preserve"> </w:t>
      </w:r>
    </w:p>
    <w:p w14:paraId="2014B428" w14:textId="5052F997" w:rsidR="00F67F16" w:rsidRPr="00456AFD" w:rsidRDefault="00C25BE1" w:rsidP="004A7E3A">
      <w:pPr>
        <w:spacing w:line="360" w:lineRule="auto"/>
        <w:jc w:val="both"/>
        <w:rPr>
          <w:rFonts w:ascii="Cambria" w:eastAsia="MS UI Gothic" w:hAnsi="Cambria"/>
          <w:sz w:val="24"/>
          <w:szCs w:val="24"/>
        </w:rPr>
      </w:pPr>
      <w:r>
        <w:rPr>
          <w:rFonts w:ascii="Cambria" w:eastAsia="MS UI Gothic" w:hAnsi="Cambria"/>
          <w:sz w:val="24"/>
          <w:szCs w:val="24"/>
        </w:rPr>
        <w:t>Através da análise histórica p</w:t>
      </w:r>
      <w:r w:rsidR="001A5AD5">
        <w:rPr>
          <w:rFonts w:ascii="Cambria" w:eastAsia="MS UI Gothic" w:hAnsi="Cambria"/>
          <w:sz w:val="24"/>
          <w:szCs w:val="24"/>
        </w:rPr>
        <w:t xml:space="preserve">odemos ainda, sem anacronismos, </w:t>
      </w:r>
      <w:r>
        <w:rPr>
          <w:rFonts w:ascii="Cambria" w:eastAsia="MS UI Gothic" w:hAnsi="Cambria"/>
          <w:sz w:val="24"/>
          <w:szCs w:val="24"/>
        </w:rPr>
        <w:t xml:space="preserve">aferir </w:t>
      </w:r>
      <w:r w:rsidR="001A5AD5">
        <w:rPr>
          <w:rFonts w:ascii="Cambria" w:eastAsia="MS UI Gothic" w:hAnsi="Cambria"/>
          <w:sz w:val="24"/>
          <w:szCs w:val="24"/>
        </w:rPr>
        <w:t>historicamente o peso relativo das entidades de Economia Social</w:t>
      </w:r>
      <w:r w:rsidR="00A2690C">
        <w:rPr>
          <w:rFonts w:ascii="Cambria" w:eastAsia="MS UI Gothic" w:hAnsi="Cambria"/>
          <w:sz w:val="24"/>
          <w:szCs w:val="24"/>
        </w:rPr>
        <w:t>,</w:t>
      </w:r>
      <w:r w:rsidR="001A5AD5">
        <w:rPr>
          <w:rFonts w:ascii="Cambria" w:eastAsia="MS UI Gothic" w:hAnsi="Cambria"/>
          <w:sz w:val="24"/>
          <w:szCs w:val="24"/>
        </w:rPr>
        <w:t xml:space="preserve"> verificando se </w:t>
      </w:r>
      <w:r w:rsidR="00A2690C">
        <w:rPr>
          <w:rFonts w:ascii="Cambria" w:eastAsia="MS UI Gothic" w:hAnsi="Cambria"/>
          <w:sz w:val="24"/>
          <w:szCs w:val="24"/>
        </w:rPr>
        <w:t>a expressão dos</w:t>
      </w:r>
      <w:r w:rsidR="001A5AD5">
        <w:rPr>
          <w:rFonts w:ascii="Cambria" w:eastAsia="MS UI Gothic" w:hAnsi="Cambria"/>
          <w:sz w:val="24"/>
          <w:szCs w:val="24"/>
        </w:rPr>
        <w:t xml:space="preserve"> subsector</w:t>
      </w:r>
      <w:r w:rsidR="00A2690C">
        <w:rPr>
          <w:rFonts w:ascii="Cambria" w:eastAsia="MS UI Gothic" w:hAnsi="Cambria"/>
          <w:sz w:val="24"/>
          <w:szCs w:val="24"/>
        </w:rPr>
        <w:t>es</w:t>
      </w:r>
      <w:r w:rsidR="001A5AD5">
        <w:rPr>
          <w:rFonts w:ascii="Cambria" w:eastAsia="MS UI Gothic" w:hAnsi="Cambria"/>
          <w:sz w:val="24"/>
          <w:szCs w:val="24"/>
        </w:rPr>
        <w:t xml:space="preserve"> mercantil e não mercantil</w:t>
      </w:r>
      <w:r w:rsidR="00A2690C">
        <w:rPr>
          <w:rFonts w:ascii="Cambria" w:eastAsia="MS UI Gothic" w:hAnsi="Cambria"/>
          <w:sz w:val="24"/>
          <w:szCs w:val="24"/>
        </w:rPr>
        <w:t xml:space="preserve"> </w:t>
      </w:r>
      <w:r w:rsidR="001E3FA7">
        <w:rPr>
          <w:rFonts w:ascii="Cambria" w:eastAsia="MS UI Gothic" w:hAnsi="Cambria"/>
          <w:sz w:val="24"/>
          <w:szCs w:val="24"/>
        </w:rPr>
        <w:t>evidencia</w:t>
      </w:r>
      <w:r w:rsidR="00A2690C">
        <w:rPr>
          <w:rFonts w:ascii="Cambria" w:eastAsia="MS UI Gothic" w:hAnsi="Cambria"/>
          <w:sz w:val="24"/>
          <w:szCs w:val="24"/>
        </w:rPr>
        <w:t xml:space="preserve"> </w:t>
      </w:r>
      <w:r w:rsidR="001A5AD5">
        <w:rPr>
          <w:rFonts w:ascii="Cambria" w:eastAsia="MS UI Gothic" w:hAnsi="Cambria"/>
          <w:sz w:val="24"/>
          <w:szCs w:val="24"/>
        </w:rPr>
        <w:t xml:space="preserve">uma relação </w:t>
      </w:r>
      <w:r w:rsidR="001E3FA7">
        <w:rPr>
          <w:rFonts w:ascii="Cambria" w:eastAsia="MS UI Gothic" w:hAnsi="Cambria"/>
          <w:sz w:val="24"/>
          <w:szCs w:val="24"/>
        </w:rPr>
        <w:t>intensa</w:t>
      </w:r>
      <w:r>
        <w:rPr>
          <w:rFonts w:ascii="Cambria" w:eastAsia="MS UI Gothic" w:hAnsi="Cambria"/>
          <w:sz w:val="24"/>
          <w:szCs w:val="24"/>
        </w:rPr>
        <w:t xml:space="preserve"> </w:t>
      </w:r>
      <w:r w:rsidR="001E3FA7">
        <w:rPr>
          <w:rFonts w:ascii="Cambria" w:eastAsia="MS UI Gothic" w:hAnsi="Cambria"/>
          <w:sz w:val="24"/>
          <w:szCs w:val="24"/>
        </w:rPr>
        <w:t>com as</w:t>
      </w:r>
      <w:r w:rsidR="001A5AD5">
        <w:rPr>
          <w:rFonts w:ascii="Cambria" w:eastAsia="MS UI Gothic" w:hAnsi="Cambria"/>
          <w:sz w:val="24"/>
          <w:szCs w:val="24"/>
        </w:rPr>
        <w:t xml:space="preserve"> conjunturas económicas. </w:t>
      </w:r>
    </w:p>
    <w:p w14:paraId="002DF5E4" w14:textId="77777777" w:rsidR="00F67F16" w:rsidRDefault="00F67F16" w:rsidP="004A7E3A">
      <w:pPr>
        <w:spacing w:line="360" w:lineRule="auto"/>
        <w:jc w:val="both"/>
        <w:rPr>
          <w:rFonts w:ascii="Cambria" w:eastAsia="MS UI Gothic" w:hAnsi="Cambria"/>
          <w:sz w:val="24"/>
          <w:szCs w:val="24"/>
        </w:rPr>
      </w:pPr>
    </w:p>
    <w:p w14:paraId="53A621E8" w14:textId="4FF299E6" w:rsidR="00415D16" w:rsidRDefault="00F028A0" w:rsidP="004A7E3A">
      <w:pPr>
        <w:spacing w:line="360" w:lineRule="auto"/>
        <w:jc w:val="both"/>
        <w:rPr>
          <w:rFonts w:ascii="Cambria" w:eastAsia="MS UI Gothic" w:hAnsi="Cambria"/>
          <w:sz w:val="24"/>
          <w:szCs w:val="24"/>
        </w:rPr>
      </w:pPr>
      <w:r>
        <w:rPr>
          <w:rFonts w:ascii="Cambria" w:eastAsia="MS UI Gothic" w:hAnsi="Cambria"/>
          <w:sz w:val="24"/>
          <w:szCs w:val="24"/>
        </w:rPr>
        <w:lastRenderedPageBreak/>
        <w:t xml:space="preserve">A Conta Satélite da Economia Social que a CASES </w:t>
      </w:r>
      <w:r w:rsidR="00D56604">
        <w:rPr>
          <w:rFonts w:ascii="Cambria" w:eastAsia="MS UI Gothic" w:hAnsi="Cambria"/>
          <w:sz w:val="24"/>
          <w:szCs w:val="24"/>
        </w:rPr>
        <w:t xml:space="preserve">e o INE </w:t>
      </w:r>
      <w:r>
        <w:rPr>
          <w:rFonts w:ascii="Cambria" w:eastAsia="MS UI Gothic" w:hAnsi="Cambria"/>
          <w:sz w:val="24"/>
          <w:szCs w:val="24"/>
        </w:rPr>
        <w:t>agora publica</w:t>
      </w:r>
      <w:r w:rsidR="00D56604">
        <w:rPr>
          <w:rFonts w:ascii="Cambria" w:eastAsia="MS UI Gothic" w:hAnsi="Cambria"/>
          <w:sz w:val="24"/>
          <w:szCs w:val="24"/>
        </w:rPr>
        <w:t>m</w:t>
      </w:r>
      <w:r w:rsidR="00B43856">
        <w:rPr>
          <w:rFonts w:ascii="Cambria" w:eastAsia="MS UI Gothic" w:hAnsi="Cambria"/>
          <w:sz w:val="24"/>
          <w:szCs w:val="24"/>
        </w:rPr>
        <w:t>,</w:t>
      </w:r>
      <w:r w:rsidR="0022138E">
        <w:rPr>
          <w:rFonts w:ascii="Cambria" w:eastAsia="MS UI Gothic" w:hAnsi="Cambria"/>
          <w:sz w:val="24"/>
          <w:szCs w:val="24"/>
        </w:rPr>
        <w:t xml:space="preserve"> </w:t>
      </w:r>
      <w:r w:rsidR="00C25BE1">
        <w:rPr>
          <w:rFonts w:ascii="Cambria" w:eastAsia="MS UI Gothic" w:hAnsi="Cambria"/>
          <w:sz w:val="24"/>
          <w:szCs w:val="24"/>
        </w:rPr>
        <w:t xml:space="preserve">projecto </w:t>
      </w:r>
      <w:r w:rsidR="00B43856">
        <w:rPr>
          <w:rFonts w:ascii="Cambria" w:eastAsia="MS UI Gothic" w:hAnsi="Cambria"/>
          <w:sz w:val="24"/>
          <w:szCs w:val="24"/>
        </w:rPr>
        <w:t>a que</w:t>
      </w:r>
      <w:r>
        <w:rPr>
          <w:rFonts w:ascii="Cambria" w:eastAsia="MS UI Gothic" w:hAnsi="Cambria"/>
          <w:sz w:val="24"/>
          <w:szCs w:val="24"/>
        </w:rPr>
        <w:t xml:space="preserve"> tenho a honra de me associar</w:t>
      </w:r>
      <w:r w:rsidR="00B43856">
        <w:rPr>
          <w:rFonts w:ascii="Cambria" w:eastAsia="MS UI Gothic" w:hAnsi="Cambria"/>
          <w:sz w:val="24"/>
          <w:szCs w:val="24"/>
        </w:rPr>
        <w:t>,</w:t>
      </w:r>
      <w:r>
        <w:rPr>
          <w:rFonts w:ascii="Cambria" w:eastAsia="MS UI Gothic" w:hAnsi="Cambria"/>
          <w:sz w:val="24"/>
          <w:szCs w:val="24"/>
        </w:rPr>
        <w:t xml:space="preserve"> constitui uma iniciativa de apurada responsabilidade </w:t>
      </w:r>
      <w:r w:rsidR="00F67F16">
        <w:rPr>
          <w:rFonts w:ascii="Cambria" w:eastAsia="MS UI Gothic" w:hAnsi="Cambria"/>
          <w:sz w:val="24"/>
          <w:szCs w:val="24"/>
        </w:rPr>
        <w:t>ética e cívica</w:t>
      </w:r>
      <w:r>
        <w:rPr>
          <w:rFonts w:ascii="Cambria" w:eastAsia="MS UI Gothic" w:hAnsi="Cambria"/>
          <w:sz w:val="24"/>
          <w:szCs w:val="24"/>
        </w:rPr>
        <w:t xml:space="preserve">. </w:t>
      </w:r>
    </w:p>
    <w:p w14:paraId="640FBE86" w14:textId="1E79126E" w:rsidR="00F028A0" w:rsidRPr="001E3FA7" w:rsidRDefault="0022138E" w:rsidP="004A7E3A">
      <w:pPr>
        <w:spacing w:line="360" w:lineRule="auto"/>
        <w:jc w:val="both"/>
        <w:rPr>
          <w:rFonts w:ascii="Cambria" w:eastAsia="MS UI Gothic" w:hAnsi="Cambria"/>
          <w:sz w:val="24"/>
          <w:szCs w:val="24"/>
        </w:rPr>
      </w:pPr>
      <w:r>
        <w:rPr>
          <w:rFonts w:ascii="Cambria" w:eastAsia="MS UI Gothic" w:hAnsi="Cambria"/>
          <w:sz w:val="24"/>
          <w:szCs w:val="24"/>
        </w:rPr>
        <w:t xml:space="preserve">Os números atestam uma dimensão económica e social assente num </w:t>
      </w:r>
      <w:r w:rsidR="00B43856">
        <w:rPr>
          <w:rFonts w:ascii="Cambria" w:eastAsia="MS UI Gothic" w:hAnsi="Cambria"/>
          <w:sz w:val="24"/>
          <w:szCs w:val="24"/>
        </w:rPr>
        <w:t>horizonte</w:t>
      </w:r>
      <w:r>
        <w:rPr>
          <w:rFonts w:ascii="Cambria" w:eastAsia="MS UI Gothic" w:hAnsi="Cambria"/>
          <w:sz w:val="24"/>
          <w:szCs w:val="24"/>
        </w:rPr>
        <w:t xml:space="preserve"> de cultura</w:t>
      </w:r>
      <w:r w:rsidR="005440EC">
        <w:rPr>
          <w:rFonts w:ascii="Cambria" w:eastAsia="MS UI Gothic" w:hAnsi="Cambria"/>
          <w:sz w:val="24"/>
          <w:szCs w:val="24"/>
        </w:rPr>
        <w:t xml:space="preserve"> muito próprio de uma “Economia humana”</w:t>
      </w:r>
      <w:r w:rsidR="001E3FA7">
        <w:rPr>
          <w:rFonts w:ascii="Cambria" w:eastAsia="MS UI Gothic" w:hAnsi="Cambria"/>
          <w:sz w:val="24"/>
          <w:szCs w:val="24"/>
        </w:rPr>
        <w:t>. Revela-se</w:t>
      </w:r>
      <w:r>
        <w:rPr>
          <w:rFonts w:ascii="Cambria" w:eastAsia="MS UI Gothic" w:hAnsi="Cambria"/>
          <w:sz w:val="24"/>
          <w:szCs w:val="24"/>
        </w:rPr>
        <w:t xml:space="preserve"> numa tradição socialmente construída que importa invocar como património de futuro. A força da Economia Social reside e sempre residiu na sua contradição de termos</w:t>
      </w:r>
      <w:r w:rsidR="001E3FA7">
        <w:rPr>
          <w:rFonts w:ascii="Cambria" w:eastAsia="MS UI Gothic" w:hAnsi="Cambria"/>
          <w:sz w:val="24"/>
          <w:szCs w:val="24"/>
        </w:rPr>
        <w:t>,</w:t>
      </w:r>
      <w:r>
        <w:rPr>
          <w:rFonts w:ascii="Cambria" w:eastAsia="MS UI Gothic" w:hAnsi="Cambria"/>
          <w:sz w:val="24"/>
          <w:szCs w:val="24"/>
        </w:rPr>
        <w:t xml:space="preserve"> </w:t>
      </w:r>
      <w:r w:rsidR="00F67F16">
        <w:rPr>
          <w:rFonts w:ascii="Cambria" w:eastAsia="MS UI Gothic" w:hAnsi="Cambria"/>
          <w:sz w:val="24"/>
          <w:szCs w:val="24"/>
        </w:rPr>
        <w:t xml:space="preserve">ou na sua redundância imanente </w:t>
      </w:r>
      <w:r>
        <w:rPr>
          <w:rFonts w:ascii="Cambria" w:eastAsia="MS UI Gothic" w:hAnsi="Cambria"/>
          <w:sz w:val="24"/>
          <w:szCs w:val="24"/>
        </w:rPr>
        <w:t xml:space="preserve">– </w:t>
      </w:r>
      <w:r w:rsidR="00492EE1" w:rsidRPr="001E3FA7">
        <w:rPr>
          <w:rFonts w:ascii="Cambria" w:eastAsia="MS UI Gothic" w:hAnsi="Cambria"/>
          <w:sz w:val="24"/>
          <w:szCs w:val="24"/>
        </w:rPr>
        <w:t xml:space="preserve">em rigor </w:t>
      </w:r>
      <w:r w:rsidRPr="001E3FA7">
        <w:rPr>
          <w:rFonts w:ascii="Cambria" w:eastAsia="MS UI Gothic" w:hAnsi="Cambria"/>
          <w:sz w:val="24"/>
          <w:szCs w:val="24"/>
        </w:rPr>
        <w:t xml:space="preserve">toda a economia é social. Assim a queiramos ver. </w:t>
      </w:r>
    </w:p>
    <w:p w14:paraId="158F5FFC" w14:textId="77777777" w:rsidR="00F67F16" w:rsidRDefault="00F67F16" w:rsidP="004A7E3A">
      <w:pPr>
        <w:spacing w:line="360" w:lineRule="auto"/>
        <w:jc w:val="both"/>
        <w:rPr>
          <w:rFonts w:ascii="Cambria" w:eastAsia="MS UI Gothic" w:hAnsi="Cambria"/>
          <w:sz w:val="24"/>
          <w:szCs w:val="24"/>
        </w:rPr>
      </w:pPr>
    </w:p>
    <w:p w14:paraId="47E9221F" w14:textId="2C4CB4D0" w:rsidR="00E01B3D" w:rsidRDefault="00B43856" w:rsidP="004A7E3A">
      <w:pPr>
        <w:spacing w:line="360" w:lineRule="auto"/>
        <w:jc w:val="both"/>
        <w:rPr>
          <w:rFonts w:ascii="Cambria" w:eastAsia="MS UI Gothic" w:hAnsi="Cambria"/>
          <w:sz w:val="24"/>
          <w:szCs w:val="24"/>
        </w:rPr>
      </w:pPr>
      <w:r w:rsidRPr="001E3FA7">
        <w:rPr>
          <w:rFonts w:ascii="Cambria" w:eastAsia="MS UI Gothic" w:hAnsi="Cambria"/>
          <w:sz w:val="24"/>
          <w:szCs w:val="24"/>
        </w:rPr>
        <w:t>A produção de</w:t>
      </w:r>
      <w:r w:rsidR="002B4169" w:rsidRPr="001E3FA7">
        <w:rPr>
          <w:rFonts w:ascii="Cambria" w:eastAsia="MS UI Gothic" w:hAnsi="Cambria"/>
          <w:sz w:val="24"/>
          <w:szCs w:val="24"/>
        </w:rPr>
        <w:t xml:space="preserve"> contas satélite ajusta-se bem à inscrição pública de evidências nem sempre evidentes.</w:t>
      </w:r>
      <w:r w:rsidR="002B4169">
        <w:rPr>
          <w:rFonts w:ascii="Cambria" w:eastAsia="MS UI Gothic" w:hAnsi="Cambria"/>
          <w:sz w:val="24"/>
          <w:szCs w:val="24"/>
        </w:rPr>
        <w:t xml:space="preserve"> </w:t>
      </w:r>
      <w:r w:rsidR="00B718AE">
        <w:rPr>
          <w:rFonts w:ascii="Cambria" w:eastAsia="MS UI Gothic" w:hAnsi="Cambria"/>
          <w:sz w:val="24"/>
          <w:szCs w:val="24"/>
        </w:rPr>
        <w:t>Não por acaso, as activ</w:t>
      </w:r>
      <w:r w:rsidR="001B078E">
        <w:rPr>
          <w:rFonts w:ascii="Cambria" w:eastAsia="MS UI Gothic" w:hAnsi="Cambria"/>
          <w:sz w:val="24"/>
          <w:szCs w:val="24"/>
        </w:rPr>
        <w:t>idades económicas emergentes ou em</w:t>
      </w:r>
      <w:r w:rsidR="00B718AE">
        <w:rPr>
          <w:rFonts w:ascii="Cambria" w:eastAsia="MS UI Gothic" w:hAnsi="Cambria"/>
          <w:sz w:val="24"/>
          <w:szCs w:val="24"/>
        </w:rPr>
        <w:t xml:space="preserve"> reconversão, os sectores de controversa definição </w:t>
      </w:r>
      <w:r w:rsidR="00AA12DA">
        <w:rPr>
          <w:rFonts w:ascii="Cambria" w:eastAsia="MS UI Gothic" w:hAnsi="Cambria"/>
          <w:sz w:val="24"/>
          <w:szCs w:val="24"/>
        </w:rPr>
        <w:t xml:space="preserve">teórica </w:t>
      </w:r>
      <w:r w:rsidR="00B718AE">
        <w:rPr>
          <w:rFonts w:ascii="Cambria" w:eastAsia="MS UI Gothic" w:hAnsi="Cambria"/>
          <w:sz w:val="24"/>
          <w:szCs w:val="24"/>
        </w:rPr>
        <w:t xml:space="preserve">e aqueles cujas realidades </w:t>
      </w:r>
      <w:r w:rsidR="00F67F16">
        <w:rPr>
          <w:rFonts w:ascii="Cambria" w:eastAsia="MS UI Gothic" w:hAnsi="Cambria"/>
          <w:sz w:val="24"/>
          <w:szCs w:val="24"/>
        </w:rPr>
        <w:t xml:space="preserve">são </w:t>
      </w:r>
      <w:r w:rsidR="00B718AE">
        <w:rPr>
          <w:rFonts w:ascii="Cambria" w:eastAsia="MS UI Gothic" w:hAnsi="Cambria"/>
          <w:sz w:val="24"/>
          <w:szCs w:val="24"/>
        </w:rPr>
        <w:t xml:space="preserve">de tal modo dinâmicas que a sua delimitação </w:t>
      </w:r>
      <w:r w:rsidR="007771C3">
        <w:rPr>
          <w:rFonts w:ascii="Cambria" w:eastAsia="MS UI Gothic" w:hAnsi="Cambria"/>
          <w:sz w:val="24"/>
          <w:szCs w:val="24"/>
        </w:rPr>
        <w:t>pode tornar</w:t>
      </w:r>
      <w:r w:rsidR="001B078E">
        <w:rPr>
          <w:rFonts w:ascii="Cambria" w:eastAsia="MS UI Gothic" w:hAnsi="Cambria"/>
          <w:sz w:val="24"/>
          <w:szCs w:val="24"/>
        </w:rPr>
        <w:t>-se</w:t>
      </w:r>
      <w:r w:rsidR="007771C3">
        <w:rPr>
          <w:rFonts w:ascii="Cambria" w:eastAsia="MS UI Gothic" w:hAnsi="Cambria"/>
          <w:sz w:val="24"/>
          <w:szCs w:val="24"/>
        </w:rPr>
        <w:t xml:space="preserve"> imprecisa</w:t>
      </w:r>
      <w:r w:rsidR="00F67F16">
        <w:rPr>
          <w:rFonts w:ascii="Cambria" w:eastAsia="MS UI Gothic" w:hAnsi="Cambria"/>
          <w:sz w:val="24"/>
          <w:szCs w:val="24"/>
        </w:rPr>
        <w:t>,</w:t>
      </w:r>
      <w:r w:rsidR="00B718AE">
        <w:rPr>
          <w:rFonts w:ascii="Cambria" w:eastAsia="MS UI Gothic" w:hAnsi="Cambria"/>
          <w:sz w:val="24"/>
          <w:szCs w:val="24"/>
        </w:rPr>
        <w:t xml:space="preserve"> </w:t>
      </w:r>
      <w:r w:rsidR="0022138E">
        <w:rPr>
          <w:rFonts w:ascii="Cambria" w:eastAsia="MS UI Gothic" w:hAnsi="Cambria"/>
          <w:sz w:val="24"/>
          <w:szCs w:val="24"/>
        </w:rPr>
        <w:t>mostram-se</w:t>
      </w:r>
      <w:r w:rsidR="00B718AE">
        <w:rPr>
          <w:rFonts w:ascii="Cambria" w:eastAsia="MS UI Gothic" w:hAnsi="Cambria"/>
          <w:sz w:val="24"/>
          <w:szCs w:val="24"/>
        </w:rPr>
        <w:t xml:space="preserve"> os mais </w:t>
      </w:r>
      <w:r w:rsidR="001B078E">
        <w:rPr>
          <w:rFonts w:ascii="Cambria" w:eastAsia="MS UI Gothic" w:hAnsi="Cambria"/>
          <w:sz w:val="24"/>
          <w:szCs w:val="24"/>
        </w:rPr>
        <w:t>empenhados</w:t>
      </w:r>
      <w:r w:rsidR="007771C3">
        <w:rPr>
          <w:rFonts w:ascii="Cambria" w:eastAsia="MS UI Gothic" w:hAnsi="Cambria"/>
          <w:sz w:val="24"/>
          <w:szCs w:val="24"/>
        </w:rPr>
        <w:t xml:space="preserve"> em construir</w:t>
      </w:r>
      <w:r w:rsidR="00B718AE">
        <w:rPr>
          <w:rFonts w:ascii="Cambria" w:eastAsia="MS UI Gothic" w:hAnsi="Cambria"/>
          <w:sz w:val="24"/>
          <w:szCs w:val="24"/>
        </w:rPr>
        <w:t xml:space="preserve"> </w:t>
      </w:r>
      <w:r w:rsidR="001B078E">
        <w:rPr>
          <w:rFonts w:ascii="Cambria" w:eastAsia="MS UI Gothic" w:hAnsi="Cambria"/>
          <w:sz w:val="24"/>
          <w:szCs w:val="24"/>
        </w:rPr>
        <w:t xml:space="preserve">e divulgar </w:t>
      </w:r>
      <w:r w:rsidR="00B718AE">
        <w:rPr>
          <w:rFonts w:ascii="Cambria" w:eastAsia="MS UI Gothic" w:hAnsi="Cambria"/>
          <w:sz w:val="24"/>
          <w:szCs w:val="24"/>
        </w:rPr>
        <w:t xml:space="preserve">contas satélite. </w:t>
      </w:r>
      <w:r w:rsidR="001B078E">
        <w:rPr>
          <w:rFonts w:ascii="Cambria" w:eastAsia="MS UI Gothic" w:hAnsi="Cambria"/>
          <w:sz w:val="24"/>
          <w:szCs w:val="24"/>
        </w:rPr>
        <w:t>Tais q</w:t>
      </w:r>
      <w:r w:rsidR="007771C3">
        <w:rPr>
          <w:rFonts w:ascii="Cambria" w:eastAsia="MS UI Gothic" w:hAnsi="Cambria"/>
          <w:sz w:val="24"/>
          <w:szCs w:val="24"/>
        </w:rPr>
        <w:t>uantificações ag</w:t>
      </w:r>
      <w:r w:rsidR="001B078E">
        <w:rPr>
          <w:rFonts w:ascii="Cambria" w:eastAsia="MS UI Gothic" w:hAnsi="Cambria"/>
          <w:sz w:val="24"/>
          <w:szCs w:val="24"/>
        </w:rPr>
        <w:t xml:space="preserve">regadas permitem </w:t>
      </w:r>
      <w:r>
        <w:rPr>
          <w:rFonts w:ascii="Cambria" w:eastAsia="MS UI Gothic" w:hAnsi="Cambria"/>
          <w:sz w:val="24"/>
          <w:szCs w:val="24"/>
        </w:rPr>
        <w:t xml:space="preserve">conhecer de perto a realidade multiforme da Economia Social, </w:t>
      </w:r>
      <w:r w:rsidR="001B078E">
        <w:rPr>
          <w:rFonts w:ascii="Cambria" w:eastAsia="MS UI Gothic" w:hAnsi="Cambria"/>
          <w:sz w:val="24"/>
          <w:szCs w:val="24"/>
        </w:rPr>
        <w:t>mapear</w:t>
      </w:r>
      <w:r w:rsidR="007771C3">
        <w:rPr>
          <w:rFonts w:ascii="Cambria" w:eastAsia="MS UI Gothic" w:hAnsi="Cambria"/>
          <w:sz w:val="24"/>
          <w:szCs w:val="24"/>
        </w:rPr>
        <w:t xml:space="preserve"> o número de entidades </w:t>
      </w:r>
      <w:r w:rsidR="001B078E">
        <w:rPr>
          <w:rFonts w:ascii="Cambria" w:eastAsia="MS UI Gothic" w:hAnsi="Cambria"/>
          <w:sz w:val="24"/>
          <w:szCs w:val="24"/>
        </w:rPr>
        <w:t>registadas e colocar</w:t>
      </w:r>
      <w:r w:rsidR="007771C3">
        <w:rPr>
          <w:rFonts w:ascii="Cambria" w:eastAsia="MS UI Gothic" w:hAnsi="Cambria"/>
          <w:sz w:val="24"/>
          <w:szCs w:val="24"/>
        </w:rPr>
        <w:t xml:space="preserve"> em perspectiva o peso dos seus resultados macroeconómicos</w:t>
      </w:r>
      <w:r>
        <w:rPr>
          <w:rFonts w:ascii="Cambria" w:eastAsia="MS UI Gothic" w:hAnsi="Cambria"/>
          <w:sz w:val="24"/>
          <w:szCs w:val="24"/>
        </w:rPr>
        <w:t>, onde se incluem indic</w:t>
      </w:r>
      <w:r w:rsidR="001E3FA7">
        <w:rPr>
          <w:rFonts w:ascii="Cambria" w:eastAsia="MS UI Gothic" w:hAnsi="Cambria"/>
          <w:sz w:val="24"/>
          <w:szCs w:val="24"/>
        </w:rPr>
        <w:t xml:space="preserve">adores </w:t>
      </w:r>
      <w:proofErr w:type="spellStart"/>
      <w:r w:rsidR="001E3FA7">
        <w:rPr>
          <w:rFonts w:ascii="Cambria" w:eastAsia="MS UI Gothic" w:hAnsi="Cambria"/>
          <w:sz w:val="24"/>
          <w:szCs w:val="24"/>
        </w:rPr>
        <w:t>macro-</w:t>
      </w:r>
      <w:r>
        <w:rPr>
          <w:rFonts w:ascii="Cambria" w:eastAsia="MS UI Gothic" w:hAnsi="Cambria"/>
          <w:sz w:val="24"/>
          <w:szCs w:val="24"/>
        </w:rPr>
        <w:t>sociais</w:t>
      </w:r>
      <w:proofErr w:type="spellEnd"/>
      <w:r w:rsidR="001B078E">
        <w:rPr>
          <w:rFonts w:ascii="Cambria" w:eastAsia="MS UI Gothic" w:hAnsi="Cambria"/>
          <w:sz w:val="24"/>
          <w:szCs w:val="24"/>
        </w:rPr>
        <w:t>.</w:t>
      </w:r>
      <w:r w:rsidR="007771C3">
        <w:rPr>
          <w:rFonts w:ascii="Cambria" w:eastAsia="MS UI Gothic" w:hAnsi="Cambria"/>
          <w:sz w:val="24"/>
          <w:szCs w:val="24"/>
        </w:rPr>
        <w:t xml:space="preserve"> </w:t>
      </w:r>
    </w:p>
    <w:p w14:paraId="4B0D0BD2" w14:textId="51111F43" w:rsidR="0032158F" w:rsidRDefault="001B078E" w:rsidP="004A7E3A">
      <w:pPr>
        <w:spacing w:line="360" w:lineRule="auto"/>
        <w:jc w:val="both"/>
        <w:rPr>
          <w:rFonts w:ascii="Cambria" w:eastAsia="MS UI Gothic" w:hAnsi="Cambria"/>
          <w:sz w:val="24"/>
          <w:szCs w:val="24"/>
        </w:rPr>
      </w:pPr>
      <w:r>
        <w:rPr>
          <w:rFonts w:ascii="Cambria" w:eastAsia="MS UI Gothic" w:hAnsi="Cambria"/>
          <w:sz w:val="24"/>
          <w:szCs w:val="24"/>
        </w:rPr>
        <w:t>Assim se reforça a socialização de</w:t>
      </w:r>
      <w:r w:rsidR="007771C3">
        <w:rPr>
          <w:rFonts w:ascii="Cambria" w:eastAsia="MS UI Gothic" w:hAnsi="Cambria"/>
          <w:sz w:val="24"/>
          <w:szCs w:val="24"/>
        </w:rPr>
        <w:t xml:space="preserve"> um conceito e </w:t>
      </w:r>
      <w:r>
        <w:rPr>
          <w:rFonts w:ascii="Cambria" w:eastAsia="MS UI Gothic" w:hAnsi="Cambria"/>
          <w:sz w:val="24"/>
          <w:szCs w:val="24"/>
        </w:rPr>
        <w:t>assim se difundem</w:t>
      </w:r>
      <w:r w:rsidR="007771C3">
        <w:rPr>
          <w:rFonts w:ascii="Cambria" w:eastAsia="MS UI Gothic" w:hAnsi="Cambria"/>
          <w:sz w:val="24"/>
          <w:szCs w:val="24"/>
        </w:rPr>
        <w:t xml:space="preserve"> instrumentos de análise capazes de robustecer a </w:t>
      </w:r>
      <w:r>
        <w:rPr>
          <w:rFonts w:ascii="Cambria" w:eastAsia="MS UI Gothic" w:hAnsi="Cambria"/>
          <w:sz w:val="24"/>
          <w:szCs w:val="24"/>
        </w:rPr>
        <w:t xml:space="preserve">vivíssima </w:t>
      </w:r>
      <w:r w:rsidR="007771C3">
        <w:rPr>
          <w:rFonts w:ascii="Cambria" w:eastAsia="MS UI Gothic" w:hAnsi="Cambria"/>
          <w:sz w:val="24"/>
          <w:szCs w:val="24"/>
        </w:rPr>
        <w:t xml:space="preserve">realidade </w:t>
      </w:r>
      <w:r w:rsidR="00B43856">
        <w:rPr>
          <w:rFonts w:ascii="Cambria" w:eastAsia="MS UI Gothic" w:hAnsi="Cambria"/>
          <w:sz w:val="24"/>
          <w:szCs w:val="24"/>
        </w:rPr>
        <w:t>socioeconómica</w:t>
      </w:r>
      <w:r w:rsidR="007771C3">
        <w:rPr>
          <w:rFonts w:ascii="Cambria" w:eastAsia="MS UI Gothic" w:hAnsi="Cambria"/>
          <w:sz w:val="24"/>
          <w:szCs w:val="24"/>
        </w:rPr>
        <w:t xml:space="preserve"> que lhe corresponde.</w:t>
      </w:r>
      <w:r>
        <w:rPr>
          <w:rFonts w:ascii="Cambria" w:eastAsia="MS UI Gothic" w:hAnsi="Cambria"/>
          <w:sz w:val="24"/>
          <w:szCs w:val="24"/>
        </w:rPr>
        <w:t xml:space="preserve"> Por razões técnicas, </w:t>
      </w:r>
      <w:r w:rsidR="005D4070">
        <w:rPr>
          <w:rFonts w:ascii="Cambria" w:eastAsia="MS UI Gothic" w:hAnsi="Cambria"/>
          <w:sz w:val="24"/>
          <w:szCs w:val="24"/>
        </w:rPr>
        <w:t xml:space="preserve">de </w:t>
      </w:r>
      <w:r w:rsidR="001E3FA7">
        <w:rPr>
          <w:rFonts w:ascii="Cambria" w:eastAsia="MS UI Gothic" w:hAnsi="Cambria"/>
          <w:sz w:val="24"/>
          <w:szCs w:val="24"/>
        </w:rPr>
        <w:t>legibilidade comparativa ou mesmo</w:t>
      </w:r>
      <w:r>
        <w:rPr>
          <w:rFonts w:ascii="Cambria" w:eastAsia="MS UI Gothic" w:hAnsi="Cambria"/>
          <w:sz w:val="24"/>
          <w:szCs w:val="24"/>
        </w:rPr>
        <w:t xml:space="preserve"> de legitimação, as contas satélite privilegiam os indicadores econó</w:t>
      </w:r>
      <w:r w:rsidR="00F67F16">
        <w:rPr>
          <w:rFonts w:ascii="Cambria" w:eastAsia="MS UI Gothic" w:hAnsi="Cambria"/>
          <w:sz w:val="24"/>
          <w:szCs w:val="24"/>
        </w:rPr>
        <w:t>micos</w:t>
      </w:r>
      <w:r w:rsidR="00E01B3D">
        <w:rPr>
          <w:rFonts w:ascii="Cambria" w:eastAsia="MS UI Gothic" w:hAnsi="Cambria"/>
          <w:sz w:val="24"/>
          <w:szCs w:val="24"/>
        </w:rPr>
        <w:t xml:space="preserve"> e seguem de perto o ordenamento jurídico vigente, neste caso a classificação das entidades que integram a Economia Social (</w:t>
      </w:r>
      <w:proofErr w:type="spellStart"/>
      <w:r w:rsidR="00E01B3D">
        <w:rPr>
          <w:rFonts w:ascii="Cambria" w:eastAsia="MS UI Gothic" w:hAnsi="Cambria"/>
          <w:sz w:val="24"/>
          <w:szCs w:val="24"/>
        </w:rPr>
        <w:t>art</w:t>
      </w:r>
      <w:proofErr w:type="spellEnd"/>
      <w:r w:rsidR="00E01B3D">
        <w:rPr>
          <w:rFonts w:ascii="Cambria" w:eastAsia="MS UI Gothic" w:hAnsi="Cambria"/>
          <w:sz w:val="24"/>
          <w:szCs w:val="24"/>
        </w:rPr>
        <w:t>. 4º da Lei de Bases de 2013)</w:t>
      </w:r>
      <w:r w:rsidR="00F67F16">
        <w:rPr>
          <w:rFonts w:ascii="Cambria" w:eastAsia="MS UI Gothic" w:hAnsi="Cambria"/>
          <w:sz w:val="24"/>
          <w:szCs w:val="24"/>
        </w:rPr>
        <w:t>. A presente</w:t>
      </w:r>
      <w:r w:rsidR="00E01B3D">
        <w:rPr>
          <w:rFonts w:ascii="Cambria" w:eastAsia="MS UI Gothic" w:hAnsi="Cambria"/>
          <w:sz w:val="24"/>
          <w:szCs w:val="24"/>
        </w:rPr>
        <w:t xml:space="preserve"> Conta satélite</w:t>
      </w:r>
      <w:r w:rsidR="00F67F16">
        <w:rPr>
          <w:rFonts w:ascii="Cambria" w:eastAsia="MS UI Gothic" w:hAnsi="Cambria"/>
          <w:sz w:val="24"/>
          <w:szCs w:val="24"/>
        </w:rPr>
        <w:t>, muito clara, rigorosa e</w:t>
      </w:r>
      <w:r>
        <w:rPr>
          <w:rFonts w:ascii="Cambria" w:eastAsia="MS UI Gothic" w:hAnsi="Cambria"/>
          <w:sz w:val="24"/>
          <w:szCs w:val="24"/>
        </w:rPr>
        <w:t xml:space="preserve"> tendencialmente exaustiva, não foge à regra.</w:t>
      </w:r>
    </w:p>
    <w:p w14:paraId="7BC9AEC9" w14:textId="77777777" w:rsidR="00F67F16" w:rsidRDefault="00F67F16" w:rsidP="004A7E3A">
      <w:pPr>
        <w:spacing w:line="360" w:lineRule="auto"/>
        <w:jc w:val="both"/>
        <w:rPr>
          <w:rFonts w:ascii="Cambria" w:eastAsia="MS UI Gothic" w:hAnsi="Cambria"/>
          <w:sz w:val="24"/>
          <w:szCs w:val="24"/>
        </w:rPr>
      </w:pPr>
    </w:p>
    <w:p w14:paraId="4E8B5BC4" w14:textId="15C14943" w:rsidR="001B078E" w:rsidRDefault="00654617" w:rsidP="004A7E3A">
      <w:pPr>
        <w:spacing w:line="360" w:lineRule="auto"/>
        <w:jc w:val="both"/>
        <w:rPr>
          <w:rFonts w:ascii="Cambria" w:eastAsia="MS UI Gothic" w:hAnsi="Cambria"/>
          <w:sz w:val="24"/>
          <w:szCs w:val="24"/>
        </w:rPr>
      </w:pPr>
      <w:r>
        <w:rPr>
          <w:rFonts w:ascii="Cambria" w:eastAsia="MS UI Gothic" w:hAnsi="Cambria"/>
          <w:sz w:val="24"/>
          <w:szCs w:val="24"/>
        </w:rPr>
        <w:t xml:space="preserve">Mensurar é conhecer. </w:t>
      </w:r>
      <w:r w:rsidR="002B4169">
        <w:rPr>
          <w:rFonts w:ascii="Cambria" w:eastAsia="MS UI Gothic" w:hAnsi="Cambria"/>
          <w:sz w:val="24"/>
          <w:szCs w:val="24"/>
        </w:rPr>
        <w:t xml:space="preserve">Medir e contar realidades concretas modeladas por conceitos comuns a outros domínios da economia com presença assídua nas estatísticas nacionais </w:t>
      </w:r>
      <w:r w:rsidR="001B078E">
        <w:rPr>
          <w:rFonts w:ascii="Cambria" w:eastAsia="MS UI Gothic" w:hAnsi="Cambria"/>
          <w:sz w:val="24"/>
          <w:szCs w:val="24"/>
        </w:rPr>
        <w:t xml:space="preserve">e internacionais </w:t>
      </w:r>
      <w:r w:rsidR="002B4169">
        <w:rPr>
          <w:rFonts w:ascii="Cambria" w:eastAsia="MS UI Gothic" w:hAnsi="Cambria"/>
          <w:sz w:val="24"/>
          <w:szCs w:val="24"/>
        </w:rPr>
        <w:t>é um exercício demonstrativo da maior importância. Tanto mais que a Economia Social é uma realidade-conceito e um conceito-realidade por natureza dialéctico</w:t>
      </w:r>
      <w:r w:rsidR="0022138E">
        <w:rPr>
          <w:rFonts w:ascii="Cambria" w:eastAsia="MS UI Gothic" w:hAnsi="Cambria"/>
          <w:sz w:val="24"/>
          <w:szCs w:val="24"/>
        </w:rPr>
        <w:t xml:space="preserve"> </w:t>
      </w:r>
      <w:r w:rsidR="001B078E">
        <w:rPr>
          <w:rFonts w:ascii="Cambria" w:eastAsia="MS UI Gothic" w:hAnsi="Cambria"/>
          <w:sz w:val="24"/>
          <w:szCs w:val="24"/>
        </w:rPr>
        <w:t>e fluido</w:t>
      </w:r>
      <w:r w:rsidR="0022138E">
        <w:rPr>
          <w:rFonts w:ascii="Cambria" w:eastAsia="MS UI Gothic" w:hAnsi="Cambria"/>
          <w:sz w:val="24"/>
          <w:szCs w:val="24"/>
        </w:rPr>
        <w:t>,</w:t>
      </w:r>
      <w:r w:rsidR="001B078E">
        <w:rPr>
          <w:rFonts w:ascii="Cambria" w:eastAsia="MS UI Gothic" w:hAnsi="Cambria"/>
          <w:sz w:val="24"/>
          <w:szCs w:val="24"/>
        </w:rPr>
        <w:t xml:space="preserve"> </w:t>
      </w:r>
      <w:r w:rsidR="00492EE1">
        <w:rPr>
          <w:rFonts w:ascii="Cambria" w:eastAsia="MS UI Gothic" w:hAnsi="Cambria"/>
          <w:sz w:val="24"/>
          <w:szCs w:val="24"/>
        </w:rPr>
        <w:t>porém</w:t>
      </w:r>
      <w:r w:rsidR="001B078E">
        <w:rPr>
          <w:rFonts w:ascii="Cambria" w:eastAsia="MS UI Gothic" w:hAnsi="Cambria"/>
          <w:sz w:val="24"/>
          <w:szCs w:val="24"/>
        </w:rPr>
        <w:t xml:space="preserve"> </w:t>
      </w:r>
      <w:r w:rsidR="002B4169">
        <w:rPr>
          <w:rFonts w:ascii="Cambria" w:eastAsia="MS UI Gothic" w:hAnsi="Cambria"/>
          <w:sz w:val="24"/>
          <w:szCs w:val="24"/>
        </w:rPr>
        <w:t>muito mais constante do que poderá parecer.</w:t>
      </w:r>
      <w:r>
        <w:rPr>
          <w:rFonts w:ascii="Cambria" w:eastAsia="MS UI Gothic" w:hAnsi="Cambria"/>
          <w:sz w:val="24"/>
          <w:szCs w:val="24"/>
        </w:rPr>
        <w:t xml:space="preserve"> </w:t>
      </w:r>
    </w:p>
    <w:p w14:paraId="340FE20D" w14:textId="31C6DEE9" w:rsidR="00F67F16" w:rsidRDefault="00654617" w:rsidP="004A7E3A">
      <w:pPr>
        <w:spacing w:line="360" w:lineRule="auto"/>
        <w:jc w:val="both"/>
        <w:rPr>
          <w:rFonts w:ascii="Cambria" w:eastAsia="MS UI Gothic" w:hAnsi="Cambria"/>
          <w:sz w:val="24"/>
          <w:szCs w:val="24"/>
        </w:rPr>
      </w:pPr>
      <w:r>
        <w:rPr>
          <w:rFonts w:ascii="Cambria" w:eastAsia="MS UI Gothic" w:hAnsi="Cambria"/>
          <w:sz w:val="24"/>
          <w:szCs w:val="24"/>
        </w:rPr>
        <w:lastRenderedPageBreak/>
        <w:t>A avaliaç</w:t>
      </w:r>
      <w:r w:rsidR="00B718AE">
        <w:rPr>
          <w:rFonts w:ascii="Cambria" w:eastAsia="MS UI Gothic" w:hAnsi="Cambria"/>
          <w:sz w:val="24"/>
          <w:szCs w:val="24"/>
        </w:rPr>
        <w:t xml:space="preserve">ão </w:t>
      </w:r>
      <w:r w:rsidR="0022138E">
        <w:rPr>
          <w:rFonts w:ascii="Cambria" w:eastAsia="MS UI Gothic" w:hAnsi="Cambria"/>
          <w:sz w:val="24"/>
          <w:szCs w:val="24"/>
        </w:rPr>
        <w:t>detalhada</w:t>
      </w:r>
      <w:r w:rsidR="00B718AE">
        <w:rPr>
          <w:rFonts w:ascii="Cambria" w:eastAsia="MS UI Gothic" w:hAnsi="Cambria"/>
          <w:sz w:val="24"/>
          <w:szCs w:val="24"/>
        </w:rPr>
        <w:t xml:space="preserve">, quantificada e </w:t>
      </w:r>
      <w:r w:rsidR="002E2C07">
        <w:rPr>
          <w:rFonts w:ascii="Cambria" w:eastAsia="MS UI Gothic" w:hAnsi="Cambria"/>
          <w:sz w:val="24"/>
          <w:szCs w:val="24"/>
        </w:rPr>
        <w:t>multivariada</w:t>
      </w:r>
      <w:r w:rsidR="00B718AE">
        <w:rPr>
          <w:rFonts w:ascii="Cambria" w:eastAsia="MS UI Gothic" w:hAnsi="Cambria"/>
          <w:sz w:val="24"/>
          <w:szCs w:val="24"/>
        </w:rPr>
        <w:t xml:space="preserve"> que esta Conta S</w:t>
      </w:r>
      <w:r>
        <w:rPr>
          <w:rFonts w:ascii="Cambria" w:eastAsia="MS UI Gothic" w:hAnsi="Cambria"/>
          <w:sz w:val="24"/>
          <w:szCs w:val="24"/>
        </w:rPr>
        <w:t>atélite oferece aos agentes e beneficiários da Economia Social, aos investigadores, decisores públicos e à sociedade em geral</w:t>
      </w:r>
      <w:r w:rsidR="001B078E">
        <w:rPr>
          <w:rFonts w:ascii="Cambria" w:eastAsia="MS UI Gothic" w:hAnsi="Cambria"/>
          <w:sz w:val="24"/>
          <w:szCs w:val="24"/>
        </w:rPr>
        <w:t>,</w:t>
      </w:r>
      <w:r>
        <w:rPr>
          <w:rFonts w:ascii="Cambria" w:eastAsia="MS UI Gothic" w:hAnsi="Cambria"/>
          <w:sz w:val="24"/>
          <w:szCs w:val="24"/>
        </w:rPr>
        <w:t xml:space="preserve"> </w:t>
      </w:r>
      <w:r w:rsidR="00B718AE">
        <w:rPr>
          <w:rFonts w:ascii="Cambria" w:eastAsia="MS UI Gothic" w:hAnsi="Cambria"/>
          <w:sz w:val="24"/>
          <w:szCs w:val="24"/>
        </w:rPr>
        <w:t>constitui por si mesma</w:t>
      </w:r>
      <w:r>
        <w:rPr>
          <w:rFonts w:ascii="Cambria" w:eastAsia="MS UI Gothic" w:hAnsi="Cambria"/>
          <w:sz w:val="24"/>
          <w:szCs w:val="24"/>
        </w:rPr>
        <w:t xml:space="preserve"> </w:t>
      </w:r>
      <w:r w:rsidR="0032158F">
        <w:rPr>
          <w:rFonts w:ascii="Cambria" w:eastAsia="MS UI Gothic" w:hAnsi="Cambria"/>
          <w:sz w:val="24"/>
          <w:szCs w:val="24"/>
        </w:rPr>
        <w:t xml:space="preserve">uma </w:t>
      </w:r>
      <w:r w:rsidR="007771C3">
        <w:rPr>
          <w:rFonts w:ascii="Cambria" w:eastAsia="MS UI Gothic" w:hAnsi="Cambria"/>
          <w:sz w:val="24"/>
          <w:szCs w:val="24"/>
        </w:rPr>
        <w:t>expressão</w:t>
      </w:r>
      <w:r w:rsidR="0032158F">
        <w:rPr>
          <w:rFonts w:ascii="Cambria" w:eastAsia="MS UI Gothic" w:hAnsi="Cambria"/>
          <w:sz w:val="24"/>
          <w:szCs w:val="24"/>
        </w:rPr>
        <w:t xml:space="preserve"> </w:t>
      </w:r>
      <w:r w:rsidR="001B078E">
        <w:rPr>
          <w:rFonts w:ascii="Cambria" w:eastAsia="MS UI Gothic" w:hAnsi="Cambria"/>
          <w:sz w:val="24"/>
          <w:szCs w:val="24"/>
        </w:rPr>
        <w:t>eloquente</w:t>
      </w:r>
      <w:r w:rsidR="0032158F">
        <w:rPr>
          <w:rFonts w:ascii="Cambria" w:eastAsia="MS UI Gothic" w:hAnsi="Cambria"/>
          <w:sz w:val="24"/>
          <w:szCs w:val="24"/>
        </w:rPr>
        <w:t xml:space="preserve"> da imersão da Economia Social </w:t>
      </w:r>
      <w:r w:rsidR="006B231F">
        <w:rPr>
          <w:rFonts w:ascii="Cambria" w:eastAsia="MS UI Gothic" w:hAnsi="Cambria"/>
          <w:sz w:val="24"/>
          <w:szCs w:val="24"/>
        </w:rPr>
        <w:t>na vida concreta das populações</w:t>
      </w:r>
      <w:r w:rsidR="00F67F16">
        <w:rPr>
          <w:rFonts w:ascii="Cambria" w:eastAsia="MS UI Gothic" w:hAnsi="Cambria"/>
          <w:sz w:val="24"/>
          <w:szCs w:val="24"/>
        </w:rPr>
        <w:t xml:space="preserve"> e nos territórios</w:t>
      </w:r>
      <w:r w:rsidR="006B231F">
        <w:rPr>
          <w:rFonts w:ascii="Cambria" w:eastAsia="MS UI Gothic" w:hAnsi="Cambria"/>
          <w:sz w:val="24"/>
          <w:szCs w:val="24"/>
        </w:rPr>
        <w:t xml:space="preserve">. </w:t>
      </w:r>
      <w:r w:rsidR="00F67F16">
        <w:rPr>
          <w:rFonts w:ascii="Cambria" w:eastAsia="MS UI Gothic" w:hAnsi="Cambria"/>
          <w:sz w:val="24"/>
          <w:szCs w:val="24"/>
        </w:rPr>
        <w:t xml:space="preserve">Daí a importância de medir os resultados da acção das organizações sociais, tendência muito actual </w:t>
      </w:r>
      <w:r w:rsidR="001E3FA7">
        <w:rPr>
          <w:rFonts w:ascii="Cambria" w:eastAsia="MS UI Gothic" w:hAnsi="Cambria"/>
          <w:sz w:val="24"/>
          <w:szCs w:val="24"/>
        </w:rPr>
        <w:t>e de controverso alcance.</w:t>
      </w:r>
    </w:p>
    <w:p w14:paraId="105AE6A7" w14:textId="77777777" w:rsidR="00AA12DA" w:rsidRDefault="00AA12DA" w:rsidP="004A7E3A">
      <w:pPr>
        <w:spacing w:line="360" w:lineRule="auto"/>
        <w:jc w:val="both"/>
        <w:rPr>
          <w:rFonts w:ascii="Cambria" w:eastAsia="MS UI Gothic" w:hAnsi="Cambria"/>
          <w:sz w:val="24"/>
          <w:szCs w:val="24"/>
        </w:rPr>
      </w:pPr>
    </w:p>
    <w:p w14:paraId="534C5E4C" w14:textId="33243D92" w:rsidR="002B4169" w:rsidRDefault="006B231F" w:rsidP="004A7E3A">
      <w:pPr>
        <w:spacing w:line="360" w:lineRule="auto"/>
        <w:jc w:val="both"/>
        <w:rPr>
          <w:rFonts w:ascii="Cambria" w:eastAsia="MS UI Gothic" w:hAnsi="Cambria"/>
          <w:sz w:val="24"/>
          <w:szCs w:val="24"/>
        </w:rPr>
      </w:pPr>
      <w:r>
        <w:rPr>
          <w:rFonts w:ascii="Cambria" w:eastAsia="MS UI Gothic" w:hAnsi="Cambria"/>
          <w:sz w:val="24"/>
          <w:szCs w:val="24"/>
        </w:rPr>
        <w:t>Esta evidência de forte incrustação social, bem patente nos números do emprego gerado na Economia Social,</w:t>
      </w:r>
      <w:r w:rsidR="0032158F">
        <w:rPr>
          <w:rFonts w:ascii="Cambria" w:eastAsia="MS UI Gothic" w:hAnsi="Cambria"/>
          <w:sz w:val="24"/>
          <w:szCs w:val="24"/>
        </w:rPr>
        <w:t xml:space="preserve"> </w:t>
      </w:r>
      <w:r w:rsidR="007771C3">
        <w:rPr>
          <w:rFonts w:ascii="Cambria" w:eastAsia="MS UI Gothic" w:hAnsi="Cambria"/>
          <w:sz w:val="24"/>
          <w:szCs w:val="24"/>
        </w:rPr>
        <w:t>traduz uma</w:t>
      </w:r>
      <w:r w:rsidR="0032158F">
        <w:rPr>
          <w:rFonts w:ascii="Cambria" w:eastAsia="MS UI Gothic" w:hAnsi="Cambria"/>
          <w:sz w:val="24"/>
          <w:szCs w:val="24"/>
        </w:rPr>
        <w:t xml:space="preserve"> economia de proximidade</w:t>
      </w:r>
      <w:r w:rsidR="007771C3">
        <w:rPr>
          <w:rFonts w:ascii="Cambria" w:eastAsia="MS UI Gothic" w:hAnsi="Cambria"/>
          <w:sz w:val="24"/>
          <w:szCs w:val="24"/>
        </w:rPr>
        <w:t xml:space="preserve"> </w:t>
      </w:r>
      <w:r w:rsidR="00AD4D54">
        <w:rPr>
          <w:rFonts w:ascii="Cambria" w:eastAsia="MS UI Gothic" w:hAnsi="Cambria"/>
          <w:sz w:val="24"/>
          <w:szCs w:val="24"/>
        </w:rPr>
        <w:t>que persiste em cultivar</w:t>
      </w:r>
      <w:r>
        <w:rPr>
          <w:rFonts w:ascii="Cambria" w:eastAsia="MS UI Gothic" w:hAnsi="Cambria"/>
          <w:sz w:val="24"/>
          <w:szCs w:val="24"/>
        </w:rPr>
        <w:t xml:space="preserve"> </w:t>
      </w:r>
      <w:r w:rsidR="007771C3">
        <w:rPr>
          <w:rFonts w:ascii="Cambria" w:eastAsia="MS UI Gothic" w:hAnsi="Cambria"/>
          <w:sz w:val="24"/>
          <w:szCs w:val="24"/>
        </w:rPr>
        <w:t xml:space="preserve">valores </w:t>
      </w:r>
      <w:r>
        <w:rPr>
          <w:rFonts w:ascii="Cambria" w:eastAsia="MS UI Gothic" w:hAnsi="Cambria"/>
          <w:sz w:val="24"/>
          <w:szCs w:val="24"/>
        </w:rPr>
        <w:t>lendários</w:t>
      </w:r>
      <w:r w:rsidR="00AA12DA">
        <w:rPr>
          <w:rFonts w:ascii="Cambria" w:eastAsia="MS UI Gothic" w:hAnsi="Cambria"/>
          <w:sz w:val="24"/>
          <w:szCs w:val="24"/>
        </w:rPr>
        <w:t>,</w:t>
      </w:r>
      <w:r>
        <w:rPr>
          <w:rFonts w:ascii="Cambria" w:eastAsia="MS UI Gothic" w:hAnsi="Cambria"/>
          <w:sz w:val="24"/>
          <w:szCs w:val="24"/>
        </w:rPr>
        <w:t xml:space="preserve"> </w:t>
      </w:r>
      <w:r w:rsidR="002E2C07">
        <w:rPr>
          <w:rFonts w:ascii="Cambria" w:eastAsia="MS UI Gothic" w:hAnsi="Cambria"/>
          <w:sz w:val="24"/>
          <w:szCs w:val="24"/>
        </w:rPr>
        <w:t xml:space="preserve">muito próximos do que será </w:t>
      </w:r>
      <w:r w:rsidR="00AD4D54">
        <w:rPr>
          <w:rFonts w:ascii="Cambria" w:eastAsia="MS UI Gothic" w:hAnsi="Cambria"/>
          <w:sz w:val="24"/>
          <w:szCs w:val="24"/>
        </w:rPr>
        <w:t>uma</w:t>
      </w:r>
      <w:r>
        <w:rPr>
          <w:rFonts w:ascii="Cambria" w:eastAsia="MS UI Gothic" w:hAnsi="Cambria"/>
          <w:sz w:val="24"/>
          <w:szCs w:val="24"/>
        </w:rPr>
        <w:t xml:space="preserve"> “outra economia”: reciprocidade, cooperação, solidariedade, </w:t>
      </w:r>
      <w:r w:rsidR="00AD4D54">
        <w:rPr>
          <w:rFonts w:ascii="Cambria" w:eastAsia="MS UI Gothic" w:hAnsi="Cambria"/>
          <w:sz w:val="24"/>
          <w:szCs w:val="24"/>
        </w:rPr>
        <w:t>responsabilidade colectiva</w:t>
      </w:r>
      <w:r w:rsidR="0032158F">
        <w:rPr>
          <w:rFonts w:ascii="Cambria" w:eastAsia="MS UI Gothic" w:hAnsi="Cambria"/>
          <w:sz w:val="24"/>
          <w:szCs w:val="24"/>
        </w:rPr>
        <w:t>.</w:t>
      </w:r>
    </w:p>
    <w:p w14:paraId="33CA5942" w14:textId="02760E80" w:rsidR="002B4169" w:rsidRDefault="00654617" w:rsidP="004A7E3A">
      <w:pPr>
        <w:spacing w:line="360" w:lineRule="auto"/>
        <w:jc w:val="both"/>
        <w:rPr>
          <w:rFonts w:ascii="Cambria" w:eastAsia="MS UI Gothic" w:hAnsi="Cambria"/>
          <w:sz w:val="24"/>
          <w:szCs w:val="24"/>
        </w:rPr>
      </w:pPr>
      <w:r>
        <w:rPr>
          <w:rFonts w:ascii="Cambria" w:eastAsia="MS UI Gothic" w:hAnsi="Cambria"/>
          <w:sz w:val="24"/>
          <w:szCs w:val="24"/>
        </w:rPr>
        <w:t>U</w:t>
      </w:r>
      <w:r w:rsidR="002B4169">
        <w:rPr>
          <w:rFonts w:ascii="Cambria" w:eastAsia="MS UI Gothic" w:hAnsi="Cambria"/>
          <w:sz w:val="24"/>
          <w:szCs w:val="24"/>
        </w:rPr>
        <w:t xml:space="preserve">ma das </w:t>
      </w:r>
      <w:r w:rsidR="001E3FA7">
        <w:rPr>
          <w:rFonts w:ascii="Cambria" w:eastAsia="MS UI Gothic" w:hAnsi="Cambria"/>
          <w:sz w:val="24"/>
          <w:szCs w:val="24"/>
        </w:rPr>
        <w:t>conclusões</w:t>
      </w:r>
      <w:r w:rsidR="002B4169">
        <w:rPr>
          <w:rFonts w:ascii="Cambria" w:eastAsia="MS UI Gothic" w:hAnsi="Cambria"/>
          <w:sz w:val="24"/>
          <w:szCs w:val="24"/>
        </w:rPr>
        <w:t xml:space="preserve"> mais contundentes </w:t>
      </w:r>
      <w:r>
        <w:rPr>
          <w:rFonts w:ascii="Cambria" w:eastAsia="MS UI Gothic" w:hAnsi="Cambria"/>
          <w:sz w:val="24"/>
          <w:szCs w:val="24"/>
        </w:rPr>
        <w:t>da presente</w:t>
      </w:r>
      <w:r w:rsidR="002B4169">
        <w:rPr>
          <w:rFonts w:ascii="Cambria" w:eastAsia="MS UI Gothic" w:hAnsi="Cambria"/>
          <w:sz w:val="24"/>
          <w:szCs w:val="24"/>
        </w:rPr>
        <w:t xml:space="preserve"> Conta Saté</w:t>
      </w:r>
      <w:r w:rsidR="00AA12DA">
        <w:rPr>
          <w:rFonts w:ascii="Cambria" w:eastAsia="MS UI Gothic" w:hAnsi="Cambria"/>
          <w:sz w:val="24"/>
          <w:szCs w:val="24"/>
        </w:rPr>
        <w:t>lite, seja nesta edição de 2016</w:t>
      </w:r>
      <w:r w:rsidR="002B4169">
        <w:rPr>
          <w:rFonts w:ascii="Cambria" w:eastAsia="MS UI Gothic" w:hAnsi="Cambria"/>
          <w:sz w:val="24"/>
          <w:szCs w:val="24"/>
        </w:rPr>
        <w:t xml:space="preserve"> seja na anterior de 2013, </w:t>
      </w:r>
      <w:r>
        <w:rPr>
          <w:rFonts w:ascii="Cambria" w:eastAsia="MS UI Gothic" w:hAnsi="Cambria"/>
          <w:sz w:val="24"/>
          <w:szCs w:val="24"/>
        </w:rPr>
        <w:t xml:space="preserve">é a sua transversalidade económica. </w:t>
      </w:r>
      <w:r w:rsidR="001E3FA7">
        <w:rPr>
          <w:rFonts w:ascii="Cambria" w:eastAsia="MS UI Gothic" w:hAnsi="Cambria"/>
          <w:sz w:val="24"/>
          <w:szCs w:val="24"/>
        </w:rPr>
        <w:t>Nesta per</w:t>
      </w:r>
      <w:r w:rsidR="00F67F16">
        <w:rPr>
          <w:rFonts w:ascii="Cambria" w:eastAsia="MS UI Gothic" w:hAnsi="Cambria"/>
          <w:sz w:val="24"/>
          <w:szCs w:val="24"/>
        </w:rPr>
        <w:t>spectiva</w:t>
      </w:r>
      <w:r>
        <w:rPr>
          <w:rFonts w:ascii="Cambria" w:eastAsia="MS UI Gothic" w:hAnsi="Cambria"/>
          <w:sz w:val="24"/>
          <w:szCs w:val="24"/>
        </w:rPr>
        <w:t>, não estamos perante um sector da actividade económica claramente distinto dos demais. As organizações ou entidades da Economia Social, bem definidas na respectiva Lei de Bases, encontram-se em todas as actividades económicas</w:t>
      </w:r>
      <w:r w:rsidR="002E2C07">
        <w:rPr>
          <w:rFonts w:ascii="Cambria" w:eastAsia="MS UI Gothic" w:hAnsi="Cambria"/>
          <w:sz w:val="24"/>
          <w:szCs w:val="24"/>
        </w:rPr>
        <w:t xml:space="preserve"> e atravessam os grupos sociais</w:t>
      </w:r>
      <w:r w:rsidR="0032158F">
        <w:rPr>
          <w:rFonts w:ascii="Cambria" w:eastAsia="MS UI Gothic" w:hAnsi="Cambria"/>
          <w:sz w:val="24"/>
          <w:szCs w:val="24"/>
        </w:rPr>
        <w:t>.</w:t>
      </w:r>
    </w:p>
    <w:p w14:paraId="74CF1609" w14:textId="769D6F38" w:rsidR="0032158F" w:rsidRDefault="0032158F" w:rsidP="004A7E3A">
      <w:pPr>
        <w:spacing w:line="360" w:lineRule="auto"/>
        <w:jc w:val="both"/>
        <w:rPr>
          <w:rFonts w:ascii="Cambria" w:eastAsia="MS UI Gothic" w:hAnsi="Cambria"/>
          <w:sz w:val="24"/>
          <w:szCs w:val="24"/>
        </w:rPr>
      </w:pPr>
      <w:r>
        <w:rPr>
          <w:rFonts w:ascii="Cambria" w:eastAsia="MS UI Gothic" w:hAnsi="Cambria"/>
          <w:sz w:val="24"/>
          <w:szCs w:val="24"/>
        </w:rPr>
        <w:t xml:space="preserve">Outra evidência </w:t>
      </w:r>
      <w:r w:rsidR="0090546E">
        <w:rPr>
          <w:rFonts w:ascii="Cambria" w:eastAsia="MS UI Gothic" w:hAnsi="Cambria"/>
          <w:sz w:val="24"/>
          <w:szCs w:val="24"/>
        </w:rPr>
        <w:t>transparente</w:t>
      </w:r>
      <w:r>
        <w:rPr>
          <w:rFonts w:ascii="Cambria" w:eastAsia="MS UI Gothic" w:hAnsi="Cambria"/>
          <w:sz w:val="24"/>
          <w:szCs w:val="24"/>
        </w:rPr>
        <w:t xml:space="preserve"> </w:t>
      </w:r>
      <w:r w:rsidR="00FC7EFC">
        <w:rPr>
          <w:rFonts w:ascii="Cambria" w:eastAsia="MS UI Gothic" w:hAnsi="Cambria"/>
          <w:sz w:val="24"/>
          <w:szCs w:val="24"/>
        </w:rPr>
        <w:t xml:space="preserve">da Conta Satélite </w:t>
      </w:r>
      <w:r>
        <w:rPr>
          <w:rFonts w:ascii="Cambria" w:eastAsia="MS UI Gothic" w:hAnsi="Cambria"/>
          <w:sz w:val="24"/>
          <w:szCs w:val="24"/>
        </w:rPr>
        <w:t>reside na transversalidade territorial das entidades que compõem a Economia Social, apesar da forte concentração que se regista nas áreas metropolitanas de Lisboa e Porto</w:t>
      </w:r>
      <w:r w:rsidR="002E2C07">
        <w:rPr>
          <w:rFonts w:ascii="Cambria" w:eastAsia="MS UI Gothic" w:hAnsi="Cambria"/>
          <w:sz w:val="24"/>
          <w:szCs w:val="24"/>
        </w:rPr>
        <w:t>, uma herança dos movimentos de urbanização do século XIX</w:t>
      </w:r>
      <w:r>
        <w:rPr>
          <w:rFonts w:ascii="Cambria" w:eastAsia="MS UI Gothic" w:hAnsi="Cambria"/>
          <w:sz w:val="24"/>
          <w:szCs w:val="24"/>
        </w:rPr>
        <w:t xml:space="preserve">. </w:t>
      </w:r>
    </w:p>
    <w:p w14:paraId="104EF0AB" w14:textId="77777777" w:rsidR="007769F8" w:rsidRDefault="007769F8" w:rsidP="004A7E3A">
      <w:pPr>
        <w:spacing w:line="360" w:lineRule="auto"/>
        <w:jc w:val="both"/>
        <w:rPr>
          <w:rFonts w:ascii="Cambria" w:eastAsia="MS UI Gothic" w:hAnsi="Cambria"/>
          <w:sz w:val="24"/>
          <w:szCs w:val="24"/>
        </w:rPr>
      </w:pPr>
    </w:p>
    <w:p w14:paraId="478D4809" w14:textId="4BE9AC0F" w:rsidR="007771C3" w:rsidRDefault="007771C3" w:rsidP="004A7E3A">
      <w:pPr>
        <w:spacing w:line="360" w:lineRule="auto"/>
        <w:jc w:val="both"/>
        <w:rPr>
          <w:rFonts w:ascii="Cambria" w:eastAsia="MS UI Gothic" w:hAnsi="Cambria"/>
          <w:sz w:val="24"/>
          <w:szCs w:val="24"/>
        </w:rPr>
      </w:pPr>
      <w:r>
        <w:rPr>
          <w:rFonts w:ascii="Cambria" w:eastAsia="MS UI Gothic" w:hAnsi="Cambria"/>
          <w:sz w:val="24"/>
          <w:szCs w:val="24"/>
        </w:rPr>
        <w:t xml:space="preserve">Estas </w:t>
      </w:r>
      <w:r w:rsidR="006B231F">
        <w:rPr>
          <w:rFonts w:ascii="Cambria" w:eastAsia="MS UI Gothic" w:hAnsi="Cambria"/>
          <w:sz w:val="24"/>
          <w:szCs w:val="24"/>
        </w:rPr>
        <w:t xml:space="preserve">e outras </w:t>
      </w:r>
      <w:r>
        <w:rPr>
          <w:rFonts w:ascii="Cambria" w:eastAsia="MS UI Gothic" w:hAnsi="Cambria"/>
          <w:sz w:val="24"/>
          <w:szCs w:val="24"/>
        </w:rPr>
        <w:t>conclusões salientes</w:t>
      </w:r>
      <w:r w:rsidR="006B231F">
        <w:rPr>
          <w:rFonts w:ascii="Cambria" w:eastAsia="MS UI Gothic" w:hAnsi="Cambria"/>
          <w:sz w:val="24"/>
          <w:szCs w:val="24"/>
        </w:rPr>
        <w:t xml:space="preserve">, juntamente com o peso das Associações e outras OES no conjunto das unidades identificadas na Economia Social e </w:t>
      </w:r>
      <w:r w:rsidR="002E2C07">
        <w:rPr>
          <w:rFonts w:ascii="Cambria" w:eastAsia="MS UI Gothic" w:hAnsi="Cambria"/>
          <w:sz w:val="24"/>
          <w:szCs w:val="24"/>
        </w:rPr>
        <w:t>de par com</w:t>
      </w:r>
      <w:r w:rsidR="006B231F">
        <w:rPr>
          <w:rFonts w:ascii="Cambria" w:eastAsia="MS UI Gothic" w:hAnsi="Cambria"/>
          <w:sz w:val="24"/>
          <w:szCs w:val="24"/>
        </w:rPr>
        <w:t xml:space="preserve"> a resiliência das Cooperativas, </w:t>
      </w:r>
      <w:r w:rsidR="002E2C07">
        <w:rPr>
          <w:rFonts w:ascii="Cambria" w:eastAsia="MS UI Gothic" w:hAnsi="Cambria"/>
          <w:sz w:val="24"/>
          <w:szCs w:val="24"/>
        </w:rPr>
        <w:t xml:space="preserve">são </w:t>
      </w:r>
      <w:r w:rsidR="007769F8">
        <w:rPr>
          <w:rFonts w:ascii="Cambria" w:eastAsia="MS UI Gothic" w:hAnsi="Cambria"/>
          <w:sz w:val="24"/>
          <w:szCs w:val="24"/>
        </w:rPr>
        <w:t>traço</w:t>
      </w:r>
      <w:r w:rsidR="002E2C07">
        <w:rPr>
          <w:rFonts w:ascii="Cambria" w:eastAsia="MS UI Gothic" w:hAnsi="Cambria"/>
          <w:sz w:val="24"/>
          <w:szCs w:val="24"/>
        </w:rPr>
        <w:t>s</w:t>
      </w:r>
      <w:r w:rsidR="00C15691">
        <w:rPr>
          <w:rFonts w:ascii="Cambria" w:eastAsia="MS UI Gothic" w:hAnsi="Cambria"/>
          <w:sz w:val="24"/>
          <w:szCs w:val="24"/>
        </w:rPr>
        <w:t xml:space="preserve"> </w:t>
      </w:r>
      <w:r w:rsidR="002E2C07">
        <w:rPr>
          <w:rFonts w:ascii="Cambria" w:eastAsia="MS UI Gothic" w:hAnsi="Cambria"/>
          <w:sz w:val="24"/>
          <w:szCs w:val="24"/>
        </w:rPr>
        <w:t xml:space="preserve">coerentes </w:t>
      </w:r>
      <w:r w:rsidR="00C15691">
        <w:rPr>
          <w:rFonts w:ascii="Cambria" w:eastAsia="MS UI Gothic" w:hAnsi="Cambria"/>
          <w:sz w:val="24"/>
          <w:szCs w:val="24"/>
        </w:rPr>
        <w:t xml:space="preserve">com a Economia Social que se inscreve no tempo histórico </w:t>
      </w:r>
      <w:r w:rsidR="0090546E">
        <w:rPr>
          <w:rFonts w:ascii="Cambria" w:eastAsia="MS UI Gothic" w:hAnsi="Cambria"/>
          <w:sz w:val="24"/>
          <w:szCs w:val="24"/>
        </w:rPr>
        <w:t xml:space="preserve">português. </w:t>
      </w:r>
      <w:r w:rsidR="00FC7EFC">
        <w:rPr>
          <w:rFonts w:ascii="Cambria" w:eastAsia="MS UI Gothic" w:hAnsi="Cambria"/>
          <w:sz w:val="24"/>
          <w:szCs w:val="24"/>
        </w:rPr>
        <w:t>O</w:t>
      </w:r>
      <w:r w:rsidR="0090546E">
        <w:rPr>
          <w:rFonts w:ascii="Cambria" w:eastAsia="MS UI Gothic" w:hAnsi="Cambria"/>
          <w:sz w:val="24"/>
          <w:szCs w:val="24"/>
        </w:rPr>
        <w:t>s indicadores actuais, bem como o peso das entidades votadas a fins de cultura, desporto e recreio</w:t>
      </w:r>
      <w:r w:rsidR="007769F8">
        <w:rPr>
          <w:rFonts w:ascii="Cambria" w:eastAsia="MS UI Gothic" w:hAnsi="Cambria"/>
          <w:sz w:val="24"/>
          <w:szCs w:val="24"/>
        </w:rPr>
        <w:t xml:space="preserve">, </w:t>
      </w:r>
      <w:r w:rsidR="00C15691">
        <w:rPr>
          <w:rFonts w:ascii="Cambria" w:eastAsia="MS UI Gothic" w:hAnsi="Cambria"/>
          <w:sz w:val="24"/>
          <w:szCs w:val="24"/>
        </w:rPr>
        <w:t xml:space="preserve">reflectem continuidades em relação </w:t>
      </w:r>
      <w:r w:rsidR="0090546E">
        <w:rPr>
          <w:rFonts w:ascii="Cambria" w:eastAsia="MS UI Gothic" w:hAnsi="Cambria"/>
          <w:sz w:val="24"/>
          <w:szCs w:val="24"/>
        </w:rPr>
        <w:t xml:space="preserve">a tendências muito próprias de uma sociedade cujo desenvolvimento conheceu tarde a industrialização e </w:t>
      </w:r>
      <w:r w:rsidR="002E2C07">
        <w:rPr>
          <w:rFonts w:ascii="Cambria" w:eastAsia="MS UI Gothic" w:hAnsi="Cambria"/>
          <w:sz w:val="24"/>
          <w:szCs w:val="24"/>
        </w:rPr>
        <w:t>demasiado cedo</w:t>
      </w:r>
      <w:r w:rsidR="0090546E">
        <w:rPr>
          <w:rFonts w:ascii="Cambria" w:eastAsia="MS UI Gothic" w:hAnsi="Cambria"/>
          <w:sz w:val="24"/>
          <w:szCs w:val="24"/>
        </w:rPr>
        <w:t xml:space="preserve"> a terciarização</w:t>
      </w:r>
      <w:r w:rsidR="00C15691">
        <w:rPr>
          <w:rFonts w:ascii="Cambria" w:eastAsia="MS UI Gothic" w:hAnsi="Cambria"/>
          <w:sz w:val="24"/>
          <w:szCs w:val="24"/>
        </w:rPr>
        <w:t xml:space="preserve">. </w:t>
      </w:r>
    </w:p>
    <w:p w14:paraId="04F98BAC" w14:textId="77777777" w:rsidR="007769F8" w:rsidRDefault="007769F8" w:rsidP="004D25E0">
      <w:pPr>
        <w:spacing w:after="0" w:line="360" w:lineRule="auto"/>
        <w:ind w:right="-142"/>
        <w:jc w:val="both"/>
        <w:rPr>
          <w:rFonts w:ascii="Cambria" w:hAnsi="Cambria"/>
          <w:sz w:val="24"/>
          <w:szCs w:val="24"/>
        </w:rPr>
      </w:pPr>
    </w:p>
    <w:p w14:paraId="12116959" w14:textId="77777777" w:rsidR="004D25E0" w:rsidRDefault="0090546E" w:rsidP="004D25E0">
      <w:pPr>
        <w:spacing w:after="0" w:line="360" w:lineRule="auto"/>
        <w:ind w:right="-142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Uma breve viagem por essa herança histórica pouco linear </w:t>
      </w:r>
      <w:r w:rsidR="002E2C07">
        <w:rPr>
          <w:rFonts w:ascii="Cambria" w:hAnsi="Cambria"/>
          <w:sz w:val="24"/>
          <w:szCs w:val="24"/>
        </w:rPr>
        <w:t xml:space="preserve">e cheia de sobressaltos para a afirmação da Economia Social </w:t>
      </w:r>
      <w:r>
        <w:rPr>
          <w:rFonts w:ascii="Cambria" w:hAnsi="Cambria"/>
          <w:sz w:val="24"/>
          <w:szCs w:val="24"/>
        </w:rPr>
        <w:t>permitirá favorecer o entendimen</w:t>
      </w:r>
      <w:r w:rsidR="002E2C07">
        <w:rPr>
          <w:rFonts w:ascii="Cambria" w:hAnsi="Cambria"/>
          <w:sz w:val="24"/>
          <w:szCs w:val="24"/>
        </w:rPr>
        <w:t>to da realidade a que se chegou</w:t>
      </w:r>
      <w:r>
        <w:rPr>
          <w:rFonts w:ascii="Cambria" w:hAnsi="Cambria"/>
          <w:sz w:val="24"/>
          <w:szCs w:val="24"/>
        </w:rPr>
        <w:t>.</w:t>
      </w:r>
    </w:p>
    <w:p w14:paraId="746FE69A" w14:textId="70B34CE2" w:rsidR="007769F8" w:rsidRDefault="00FF43AF" w:rsidP="00492EE1">
      <w:pPr>
        <w:spacing w:after="0" w:line="360" w:lineRule="auto"/>
        <w:ind w:right="-142"/>
        <w:jc w:val="both"/>
        <w:rPr>
          <w:rFonts w:ascii="Cambria" w:hAnsi="Cambria"/>
          <w:sz w:val="24"/>
          <w:szCs w:val="24"/>
        </w:rPr>
      </w:pPr>
      <w:r w:rsidRPr="00FF43AF">
        <w:rPr>
          <w:rFonts w:ascii="Cambria" w:hAnsi="Cambria"/>
          <w:sz w:val="24"/>
          <w:szCs w:val="24"/>
        </w:rPr>
        <w:t xml:space="preserve">Costa </w:t>
      </w:r>
      <w:proofErr w:type="spellStart"/>
      <w:r w:rsidRPr="00FF43AF">
        <w:rPr>
          <w:rFonts w:ascii="Cambria" w:hAnsi="Cambria"/>
          <w:sz w:val="24"/>
          <w:szCs w:val="24"/>
        </w:rPr>
        <w:t>Goodolphim</w:t>
      </w:r>
      <w:proofErr w:type="spellEnd"/>
      <w:r w:rsidRPr="00FF43AF">
        <w:rPr>
          <w:rFonts w:ascii="Cambria" w:hAnsi="Cambria"/>
          <w:sz w:val="24"/>
          <w:szCs w:val="24"/>
        </w:rPr>
        <w:t xml:space="preserve"> (</w:t>
      </w:r>
      <w:r w:rsidR="005B570C">
        <w:rPr>
          <w:rFonts w:ascii="Cambria" w:hAnsi="Cambria"/>
          <w:sz w:val="24"/>
          <w:szCs w:val="24"/>
        </w:rPr>
        <w:t>1842-1912</w:t>
      </w:r>
      <w:r w:rsidRPr="00FF43AF">
        <w:rPr>
          <w:rFonts w:ascii="Cambria" w:hAnsi="Cambria"/>
          <w:sz w:val="24"/>
          <w:szCs w:val="24"/>
        </w:rPr>
        <w:t xml:space="preserve">), o primeiro investigador-militante da Economia Social em Portugal, autor de diversos livros sobre a previdência, as associações e as misericórdias, notou como poucos a necessidade de quantificar e arrolar as </w:t>
      </w:r>
      <w:r w:rsidR="005B570C">
        <w:rPr>
          <w:rFonts w:ascii="Cambria" w:hAnsi="Cambria"/>
          <w:sz w:val="24"/>
          <w:szCs w:val="24"/>
        </w:rPr>
        <w:t>organizaçõe</w:t>
      </w:r>
      <w:r w:rsidR="002E2C07">
        <w:rPr>
          <w:rFonts w:ascii="Cambria" w:hAnsi="Cambria"/>
          <w:sz w:val="24"/>
          <w:szCs w:val="24"/>
        </w:rPr>
        <w:t>s da Economia Social. Com um rigor inaudito, contou</w:t>
      </w:r>
      <w:r w:rsidRPr="00FF43AF">
        <w:rPr>
          <w:rFonts w:ascii="Cambria" w:hAnsi="Cambria"/>
          <w:sz w:val="24"/>
          <w:szCs w:val="24"/>
        </w:rPr>
        <w:t xml:space="preserve">-lhe </w:t>
      </w:r>
      <w:r w:rsidR="002E2C07">
        <w:rPr>
          <w:rFonts w:ascii="Cambria" w:hAnsi="Cambria"/>
          <w:sz w:val="24"/>
          <w:szCs w:val="24"/>
        </w:rPr>
        <w:t>os sócios, identificou</w:t>
      </w:r>
      <w:r w:rsidRPr="00FF43AF">
        <w:rPr>
          <w:rFonts w:ascii="Cambria" w:hAnsi="Cambria"/>
          <w:sz w:val="24"/>
          <w:szCs w:val="24"/>
        </w:rPr>
        <w:t xml:space="preserve">-lhes o estatuto e </w:t>
      </w:r>
      <w:r w:rsidR="002E2C07">
        <w:rPr>
          <w:rFonts w:ascii="Cambria" w:hAnsi="Cambria"/>
          <w:sz w:val="24"/>
          <w:szCs w:val="24"/>
        </w:rPr>
        <w:t xml:space="preserve">traçou </w:t>
      </w:r>
      <w:r w:rsidRPr="00FF43AF">
        <w:rPr>
          <w:rFonts w:ascii="Cambria" w:hAnsi="Cambria"/>
          <w:sz w:val="24"/>
          <w:szCs w:val="24"/>
        </w:rPr>
        <w:t>o alcance da acção social</w:t>
      </w:r>
      <w:r w:rsidR="002E2C07">
        <w:rPr>
          <w:rFonts w:ascii="Cambria" w:hAnsi="Cambria"/>
          <w:sz w:val="24"/>
          <w:szCs w:val="24"/>
        </w:rPr>
        <w:t xml:space="preserve"> desenvolvida </w:t>
      </w:r>
      <w:proofErr w:type="spellStart"/>
      <w:r w:rsidR="002E2C07">
        <w:rPr>
          <w:rFonts w:ascii="Cambria" w:hAnsi="Cambria"/>
          <w:sz w:val="24"/>
          <w:szCs w:val="24"/>
        </w:rPr>
        <w:t>pela</w:t>
      </w:r>
      <w:proofErr w:type="spellEnd"/>
      <w:r w:rsidR="002E2C07">
        <w:rPr>
          <w:rFonts w:ascii="Cambria" w:hAnsi="Cambria"/>
          <w:sz w:val="24"/>
          <w:szCs w:val="24"/>
        </w:rPr>
        <w:t xml:space="preserve"> miríade de </w:t>
      </w:r>
      <w:r w:rsidR="005D4070">
        <w:rPr>
          <w:rFonts w:ascii="Cambria" w:hAnsi="Cambria"/>
          <w:sz w:val="24"/>
          <w:szCs w:val="24"/>
        </w:rPr>
        <w:t>instituições</w:t>
      </w:r>
      <w:r w:rsidR="002E2C07">
        <w:rPr>
          <w:rFonts w:ascii="Cambria" w:hAnsi="Cambria"/>
          <w:sz w:val="24"/>
          <w:szCs w:val="24"/>
        </w:rPr>
        <w:t xml:space="preserve"> </w:t>
      </w:r>
      <w:r w:rsidR="005D4070">
        <w:rPr>
          <w:rFonts w:ascii="Cambria" w:hAnsi="Cambria"/>
          <w:sz w:val="24"/>
          <w:szCs w:val="24"/>
        </w:rPr>
        <w:t>de acção</w:t>
      </w:r>
      <w:r w:rsidR="002E2C07">
        <w:rPr>
          <w:rFonts w:ascii="Cambria" w:hAnsi="Cambria"/>
          <w:sz w:val="24"/>
          <w:szCs w:val="24"/>
        </w:rPr>
        <w:t xml:space="preserve"> </w:t>
      </w:r>
      <w:r w:rsidR="007769F8">
        <w:rPr>
          <w:rFonts w:ascii="Cambria" w:hAnsi="Cambria"/>
          <w:sz w:val="24"/>
          <w:szCs w:val="24"/>
        </w:rPr>
        <w:t xml:space="preserve">social </w:t>
      </w:r>
      <w:r w:rsidR="002E2C07">
        <w:rPr>
          <w:rFonts w:ascii="Cambria" w:hAnsi="Cambria"/>
          <w:sz w:val="24"/>
          <w:szCs w:val="24"/>
        </w:rPr>
        <w:t>do seu tempo</w:t>
      </w:r>
      <w:r w:rsidRPr="00FF43AF">
        <w:rPr>
          <w:rFonts w:ascii="Cambria" w:hAnsi="Cambria"/>
          <w:sz w:val="24"/>
          <w:szCs w:val="24"/>
        </w:rPr>
        <w:t xml:space="preserve">. Nos primórdios da </w:t>
      </w:r>
      <w:r w:rsidRPr="00FF43AF">
        <w:rPr>
          <w:rFonts w:ascii="Cambria" w:hAnsi="Cambria"/>
          <w:i/>
          <w:sz w:val="24"/>
          <w:szCs w:val="24"/>
        </w:rPr>
        <w:t>Estadística</w:t>
      </w:r>
      <w:r w:rsidRPr="00FF43AF">
        <w:rPr>
          <w:rFonts w:ascii="Cambria" w:hAnsi="Cambria"/>
          <w:sz w:val="24"/>
          <w:szCs w:val="24"/>
        </w:rPr>
        <w:t xml:space="preserve">, </w:t>
      </w:r>
      <w:r w:rsidR="005D4070">
        <w:rPr>
          <w:rFonts w:ascii="Cambria" w:hAnsi="Cambria"/>
          <w:sz w:val="24"/>
          <w:szCs w:val="24"/>
        </w:rPr>
        <w:t>recolheu</w:t>
      </w:r>
      <w:r w:rsidRPr="00FF43AF">
        <w:rPr>
          <w:rFonts w:ascii="Cambria" w:hAnsi="Cambria"/>
          <w:sz w:val="24"/>
          <w:szCs w:val="24"/>
        </w:rPr>
        <w:t xml:space="preserve"> informação e </w:t>
      </w:r>
      <w:r w:rsidR="00C53BB0">
        <w:rPr>
          <w:rFonts w:ascii="Cambria" w:hAnsi="Cambria"/>
          <w:sz w:val="24"/>
          <w:szCs w:val="24"/>
        </w:rPr>
        <w:t>logrou</w:t>
      </w:r>
      <w:r w:rsidRPr="00FF43AF">
        <w:rPr>
          <w:rFonts w:ascii="Cambria" w:hAnsi="Cambria"/>
          <w:sz w:val="24"/>
          <w:szCs w:val="24"/>
        </w:rPr>
        <w:t xml:space="preserve"> quantificá-la. </w:t>
      </w:r>
    </w:p>
    <w:p w14:paraId="41033A46" w14:textId="03EE86BA" w:rsidR="00C53BB0" w:rsidRDefault="00FF43AF" w:rsidP="00492EE1">
      <w:pPr>
        <w:spacing w:after="0" w:line="360" w:lineRule="auto"/>
        <w:ind w:right="-142"/>
        <w:jc w:val="both"/>
        <w:rPr>
          <w:rFonts w:ascii="Cambria" w:hAnsi="Cambria"/>
          <w:sz w:val="24"/>
          <w:szCs w:val="24"/>
        </w:rPr>
      </w:pPr>
      <w:r w:rsidRPr="00FF43AF">
        <w:rPr>
          <w:rFonts w:ascii="Cambria" w:hAnsi="Cambria"/>
          <w:sz w:val="24"/>
          <w:szCs w:val="24"/>
        </w:rPr>
        <w:t xml:space="preserve">À sua maneira e contando com as limitações </w:t>
      </w:r>
      <w:r w:rsidR="00C53BB0">
        <w:rPr>
          <w:rFonts w:ascii="Cambria" w:hAnsi="Cambria"/>
          <w:sz w:val="24"/>
          <w:szCs w:val="24"/>
        </w:rPr>
        <w:t xml:space="preserve">de informação </w:t>
      </w:r>
      <w:r w:rsidRPr="00FF43AF">
        <w:rPr>
          <w:rFonts w:ascii="Cambria" w:hAnsi="Cambria"/>
          <w:sz w:val="24"/>
          <w:szCs w:val="24"/>
        </w:rPr>
        <w:t xml:space="preserve">da sua época, </w:t>
      </w:r>
      <w:proofErr w:type="spellStart"/>
      <w:r w:rsidR="00C53BB0">
        <w:rPr>
          <w:rFonts w:ascii="Cambria" w:hAnsi="Cambria"/>
          <w:sz w:val="24"/>
          <w:szCs w:val="24"/>
        </w:rPr>
        <w:t>Goodolphim</w:t>
      </w:r>
      <w:proofErr w:type="spellEnd"/>
      <w:r w:rsidR="00C53BB0">
        <w:rPr>
          <w:rFonts w:ascii="Cambria" w:hAnsi="Cambria"/>
          <w:sz w:val="24"/>
          <w:szCs w:val="24"/>
        </w:rPr>
        <w:t xml:space="preserve"> </w:t>
      </w:r>
      <w:r w:rsidRPr="00FF43AF">
        <w:rPr>
          <w:rFonts w:ascii="Cambria" w:hAnsi="Cambria"/>
          <w:sz w:val="24"/>
          <w:szCs w:val="24"/>
        </w:rPr>
        <w:t>foi um percursor das</w:t>
      </w:r>
      <w:r w:rsidR="0062592F">
        <w:rPr>
          <w:rFonts w:ascii="Cambria" w:hAnsi="Cambria"/>
          <w:sz w:val="24"/>
          <w:szCs w:val="24"/>
        </w:rPr>
        <w:t xml:space="preserve"> actuais</w:t>
      </w:r>
      <w:r w:rsidRPr="00FF43AF">
        <w:rPr>
          <w:rFonts w:ascii="Cambria" w:hAnsi="Cambria"/>
          <w:sz w:val="24"/>
          <w:szCs w:val="24"/>
        </w:rPr>
        <w:t xml:space="preserve"> contas satélite da Economia Social, </w:t>
      </w:r>
      <w:r w:rsidR="00492EE1">
        <w:rPr>
          <w:rFonts w:ascii="Cambria" w:hAnsi="Cambria"/>
          <w:sz w:val="24"/>
          <w:szCs w:val="24"/>
        </w:rPr>
        <w:t>doutrina</w:t>
      </w:r>
      <w:r w:rsidRPr="00FF43AF">
        <w:rPr>
          <w:rFonts w:ascii="Cambria" w:hAnsi="Cambria"/>
          <w:sz w:val="24"/>
          <w:szCs w:val="24"/>
        </w:rPr>
        <w:t xml:space="preserve"> que </w:t>
      </w:r>
      <w:r w:rsidR="005B570C">
        <w:rPr>
          <w:rFonts w:ascii="Cambria" w:hAnsi="Cambria"/>
          <w:sz w:val="24"/>
          <w:szCs w:val="24"/>
        </w:rPr>
        <w:t>à época</w:t>
      </w:r>
      <w:r w:rsidRPr="00FF43AF">
        <w:rPr>
          <w:rFonts w:ascii="Cambria" w:hAnsi="Cambria"/>
          <w:sz w:val="24"/>
          <w:szCs w:val="24"/>
        </w:rPr>
        <w:t xml:space="preserve"> </w:t>
      </w:r>
      <w:r w:rsidR="005B570C">
        <w:rPr>
          <w:rFonts w:ascii="Cambria" w:hAnsi="Cambria"/>
          <w:sz w:val="24"/>
          <w:szCs w:val="24"/>
        </w:rPr>
        <w:t>disputava o seu lugar</w:t>
      </w:r>
      <w:r w:rsidRPr="00FF43AF">
        <w:rPr>
          <w:rFonts w:ascii="Cambria" w:hAnsi="Cambria"/>
          <w:sz w:val="24"/>
          <w:szCs w:val="24"/>
        </w:rPr>
        <w:t xml:space="preserve"> no grande pavilhão das ideias</w:t>
      </w:r>
      <w:r w:rsidR="005B570C">
        <w:rPr>
          <w:rFonts w:ascii="Cambria" w:hAnsi="Cambria"/>
          <w:sz w:val="24"/>
          <w:szCs w:val="24"/>
        </w:rPr>
        <w:t xml:space="preserve"> do novo século</w:t>
      </w:r>
      <w:r w:rsidRPr="00FF43AF">
        <w:rPr>
          <w:rFonts w:ascii="Cambria" w:hAnsi="Cambria"/>
          <w:sz w:val="24"/>
          <w:szCs w:val="24"/>
        </w:rPr>
        <w:t xml:space="preserve">. </w:t>
      </w:r>
      <w:r w:rsidR="005B570C">
        <w:rPr>
          <w:rFonts w:ascii="Cambria" w:hAnsi="Cambria"/>
          <w:sz w:val="24"/>
          <w:szCs w:val="24"/>
        </w:rPr>
        <w:t>Ness</w:t>
      </w:r>
      <w:r w:rsidR="00C53BB0">
        <w:rPr>
          <w:rFonts w:ascii="Cambria" w:hAnsi="Cambria"/>
          <w:sz w:val="24"/>
          <w:szCs w:val="24"/>
        </w:rPr>
        <w:t xml:space="preserve">e como noutros tempos, o conceito de Economia Social </w:t>
      </w:r>
      <w:r w:rsidR="005B570C">
        <w:rPr>
          <w:rFonts w:ascii="Cambria" w:hAnsi="Cambria"/>
          <w:sz w:val="24"/>
          <w:szCs w:val="24"/>
        </w:rPr>
        <w:t>era</w:t>
      </w:r>
      <w:r w:rsidR="00C53BB0">
        <w:rPr>
          <w:rFonts w:ascii="Cambria" w:hAnsi="Cambria"/>
          <w:sz w:val="24"/>
          <w:szCs w:val="24"/>
        </w:rPr>
        <w:t xml:space="preserve"> </w:t>
      </w:r>
      <w:r w:rsidR="0062592F">
        <w:rPr>
          <w:rFonts w:ascii="Cambria" w:hAnsi="Cambria"/>
          <w:sz w:val="24"/>
          <w:szCs w:val="24"/>
        </w:rPr>
        <w:t>uma noção à procura de si mesma e cuja evidência social e política precisava do carisma dos números.</w:t>
      </w:r>
    </w:p>
    <w:p w14:paraId="29996699" w14:textId="77777777" w:rsidR="007769F8" w:rsidRDefault="007769F8" w:rsidP="00492EE1">
      <w:pPr>
        <w:spacing w:after="0" w:line="360" w:lineRule="auto"/>
        <w:ind w:right="-142"/>
        <w:jc w:val="both"/>
        <w:rPr>
          <w:rFonts w:ascii="Cambria" w:hAnsi="Cambria"/>
          <w:sz w:val="24"/>
          <w:szCs w:val="24"/>
        </w:rPr>
      </w:pPr>
    </w:p>
    <w:p w14:paraId="60975A71" w14:textId="77777777" w:rsidR="007769F8" w:rsidRDefault="004D25E0" w:rsidP="00492EE1">
      <w:pPr>
        <w:spacing w:after="0" w:line="360" w:lineRule="auto"/>
        <w:ind w:right="-142"/>
        <w:jc w:val="both"/>
        <w:rPr>
          <w:rFonts w:ascii="Cambria" w:hAnsi="Cambria"/>
          <w:sz w:val="24"/>
          <w:szCs w:val="24"/>
        </w:rPr>
      </w:pPr>
      <w:r w:rsidRPr="0062592F">
        <w:rPr>
          <w:rFonts w:ascii="Cambria" w:hAnsi="Cambria"/>
          <w:sz w:val="24"/>
          <w:szCs w:val="24"/>
        </w:rPr>
        <w:t xml:space="preserve">Entre os anos oitenta do século XIX e o começo da República, em 1910, a realidade </w:t>
      </w:r>
      <w:r w:rsidR="00C53BB0" w:rsidRPr="0062592F">
        <w:rPr>
          <w:rFonts w:ascii="Cambria" w:hAnsi="Cambria"/>
          <w:sz w:val="24"/>
          <w:szCs w:val="24"/>
        </w:rPr>
        <w:t xml:space="preserve">associativa e </w:t>
      </w:r>
      <w:r w:rsidRPr="0062592F">
        <w:rPr>
          <w:rFonts w:ascii="Cambria" w:hAnsi="Cambria"/>
          <w:sz w:val="24"/>
          <w:szCs w:val="24"/>
        </w:rPr>
        <w:t xml:space="preserve">mutualista conheceu em Portugal um apreciável crescimento. Segundo </w:t>
      </w:r>
      <w:proofErr w:type="spellStart"/>
      <w:r w:rsidRPr="0062592F">
        <w:rPr>
          <w:rFonts w:ascii="Cambria" w:hAnsi="Cambria"/>
          <w:sz w:val="24"/>
          <w:szCs w:val="24"/>
        </w:rPr>
        <w:t>Goodolphim</w:t>
      </w:r>
      <w:proofErr w:type="spellEnd"/>
      <w:r w:rsidRPr="0062592F">
        <w:rPr>
          <w:rFonts w:ascii="Cambria" w:hAnsi="Cambria"/>
          <w:sz w:val="24"/>
          <w:szCs w:val="24"/>
        </w:rPr>
        <w:t xml:space="preserve">, em 1883 eram 295 as associações e em 1909 já seriam 628. O número de sócios cresceu ainda mais do que o das associações. </w:t>
      </w:r>
    </w:p>
    <w:p w14:paraId="33DF5916" w14:textId="29759C4F" w:rsidR="00C53BB0" w:rsidRDefault="00C53BB0" w:rsidP="00492EE1">
      <w:pPr>
        <w:spacing w:after="0" w:line="360" w:lineRule="auto"/>
        <w:ind w:right="-142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Tal como hoje sucede em relação à Economia Social no seu todo, e</w:t>
      </w:r>
      <w:r w:rsidR="008330A3">
        <w:rPr>
          <w:rFonts w:ascii="Cambria" w:hAnsi="Cambria"/>
          <w:sz w:val="24"/>
          <w:szCs w:val="24"/>
        </w:rPr>
        <w:t xml:space="preserve">sta variada realidade correspondia a um movimento nacional, mas essencialmente urbano e concentrado em Lisboa e no Porto. Calcula-se que, em finais do século XIX, cerca de um terço da população da capital tivesse enquadramento mutualista, por filiação directa ou protecção familiar. </w:t>
      </w:r>
    </w:p>
    <w:p w14:paraId="1FFA54D3" w14:textId="77777777" w:rsidR="007769F8" w:rsidRDefault="007769F8" w:rsidP="00492EE1">
      <w:pPr>
        <w:spacing w:after="0" w:line="360" w:lineRule="auto"/>
        <w:ind w:right="-142"/>
        <w:jc w:val="both"/>
        <w:rPr>
          <w:rFonts w:ascii="Cambria" w:hAnsi="Cambria"/>
          <w:sz w:val="24"/>
          <w:szCs w:val="24"/>
        </w:rPr>
      </w:pPr>
    </w:p>
    <w:p w14:paraId="1A6969AD" w14:textId="77777777" w:rsidR="008330A3" w:rsidRDefault="008330A3" w:rsidP="00492EE1">
      <w:pPr>
        <w:spacing w:after="0" w:line="360" w:lineRule="auto"/>
        <w:ind w:right="-142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Port</w:t>
      </w:r>
      <w:r w:rsidR="00C53BB0">
        <w:rPr>
          <w:rFonts w:ascii="Cambria" w:hAnsi="Cambria"/>
          <w:sz w:val="24"/>
          <w:szCs w:val="24"/>
        </w:rPr>
        <w:t>ugal foi</w:t>
      </w:r>
      <w:r>
        <w:rPr>
          <w:rFonts w:ascii="Cambria" w:hAnsi="Cambria"/>
          <w:sz w:val="24"/>
          <w:szCs w:val="24"/>
        </w:rPr>
        <w:t xml:space="preserve"> dos primeiros países a dispor de legislação de bases sobre o mutualismo, logo a seguir à Alemanha (1883) e à Itália (1886). Consumou esse reconhecimento em 1891, bem antes da Grã-Bretanha e da França, por exemplo, que o fizeram respectivamente em</w:t>
      </w:r>
      <w:r w:rsidR="00C53BB0">
        <w:rPr>
          <w:rFonts w:ascii="Cambria" w:hAnsi="Cambria"/>
          <w:sz w:val="24"/>
          <w:szCs w:val="24"/>
        </w:rPr>
        <w:t xml:space="preserve"> 1896 e em 1898</w:t>
      </w:r>
      <w:r>
        <w:rPr>
          <w:rFonts w:ascii="Cambria" w:hAnsi="Cambria"/>
          <w:sz w:val="24"/>
          <w:szCs w:val="24"/>
        </w:rPr>
        <w:t xml:space="preserve">. </w:t>
      </w:r>
    </w:p>
    <w:p w14:paraId="5E7A8B9F" w14:textId="77777777" w:rsidR="00FC7EFC" w:rsidRDefault="008330A3" w:rsidP="00C53BB0">
      <w:pPr>
        <w:spacing w:after="0" w:line="360" w:lineRule="auto"/>
        <w:ind w:right="-142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Além dessa nobre herança, a dicotomia entre liberdade de associação individual e seguros sociais obrigatórios começara a ser nítida, em diversos países da Europa, nos </w:t>
      </w:r>
      <w:r>
        <w:rPr>
          <w:rFonts w:ascii="Cambria" w:hAnsi="Cambria"/>
          <w:sz w:val="24"/>
          <w:szCs w:val="24"/>
        </w:rPr>
        <w:lastRenderedPageBreak/>
        <w:t xml:space="preserve">anos oitenta do século XIX, quando a Alemanha se adiantou a legislar sobre tal novidade. </w:t>
      </w:r>
    </w:p>
    <w:p w14:paraId="5907CCAA" w14:textId="213ECB95" w:rsidR="008330A3" w:rsidRDefault="008330A3" w:rsidP="00C53BB0">
      <w:pPr>
        <w:spacing w:after="0" w:line="360" w:lineRule="auto"/>
        <w:ind w:right="-142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Em Portugal, foram poucos os promotores desse debate e menos ainda os doutrinador</w:t>
      </w:r>
      <w:r w:rsidR="00492EE1">
        <w:rPr>
          <w:rFonts w:ascii="Cambria" w:hAnsi="Cambria"/>
          <w:sz w:val="24"/>
          <w:szCs w:val="24"/>
        </w:rPr>
        <w:t>es do seguro social obrigatório</w:t>
      </w:r>
      <w:r>
        <w:rPr>
          <w:rFonts w:ascii="Cambria" w:hAnsi="Cambria"/>
          <w:sz w:val="24"/>
          <w:szCs w:val="24"/>
        </w:rPr>
        <w:t xml:space="preserve">. No meio académico, a </w:t>
      </w:r>
      <w:r w:rsidR="00C53BB0">
        <w:rPr>
          <w:rFonts w:ascii="Cambria" w:hAnsi="Cambria"/>
          <w:sz w:val="24"/>
          <w:szCs w:val="24"/>
        </w:rPr>
        <w:t xml:space="preserve">Economia Social e </w:t>
      </w:r>
      <w:r>
        <w:rPr>
          <w:rFonts w:ascii="Cambria" w:hAnsi="Cambria"/>
          <w:sz w:val="24"/>
          <w:szCs w:val="24"/>
        </w:rPr>
        <w:t>a</w:t>
      </w:r>
      <w:r w:rsidR="00C53BB0">
        <w:rPr>
          <w:rFonts w:ascii="Cambria" w:hAnsi="Cambria"/>
          <w:sz w:val="24"/>
          <w:szCs w:val="24"/>
        </w:rPr>
        <w:t>s questões da</w:t>
      </w:r>
      <w:r>
        <w:rPr>
          <w:rFonts w:ascii="Cambria" w:hAnsi="Cambria"/>
          <w:sz w:val="24"/>
          <w:szCs w:val="24"/>
        </w:rPr>
        <w:t xml:space="preserve"> previdência, em </w:t>
      </w:r>
      <w:r w:rsidR="00C53BB0">
        <w:rPr>
          <w:rFonts w:ascii="Cambria" w:hAnsi="Cambria"/>
          <w:sz w:val="24"/>
          <w:szCs w:val="24"/>
        </w:rPr>
        <w:t>particular, foram</w:t>
      </w:r>
      <w:r>
        <w:rPr>
          <w:rFonts w:ascii="Cambria" w:hAnsi="Cambria"/>
          <w:sz w:val="24"/>
          <w:szCs w:val="24"/>
        </w:rPr>
        <w:t xml:space="preserve"> estudada</w:t>
      </w:r>
      <w:r w:rsidR="00492EE1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 xml:space="preserve"> p</w:t>
      </w:r>
      <w:r w:rsidR="00C53BB0">
        <w:rPr>
          <w:rFonts w:ascii="Cambria" w:hAnsi="Cambria"/>
          <w:sz w:val="24"/>
          <w:szCs w:val="24"/>
        </w:rPr>
        <w:t xml:space="preserve">or </w:t>
      </w:r>
      <w:r w:rsidR="0062592F">
        <w:rPr>
          <w:rFonts w:ascii="Cambria" w:hAnsi="Cambria"/>
          <w:sz w:val="24"/>
          <w:szCs w:val="24"/>
        </w:rPr>
        <w:t>alguns</w:t>
      </w:r>
      <w:r w:rsidR="00C53BB0">
        <w:rPr>
          <w:rFonts w:ascii="Cambria" w:hAnsi="Cambria"/>
          <w:sz w:val="24"/>
          <w:szCs w:val="24"/>
        </w:rPr>
        <w:t xml:space="preserve"> juristas e mereceram</w:t>
      </w:r>
      <w:r>
        <w:rPr>
          <w:rFonts w:ascii="Cambria" w:hAnsi="Cambria"/>
          <w:sz w:val="24"/>
          <w:szCs w:val="24"/>
        </w:rPr>
        <w:t xml:space="preserve"> </w:t>
      </w:r>
      <w:r w:rsidR="00492EE1">
        <w:rPr>
          <w:rFonts w:ascii="Cambria" w:hAnsi="Cambria"/>
          <w:sz w:val="24"/>
          <w:szCs w:val="24"/>
        </w:rPr>
        <w:t xml:space="preserve">uma </w:t>
      </w:r>
      <w:r>
        <w:rPr>
          <w:rFonts w:ascii="Cambria" w:hAnsi="Cambria"/>
          <w:sz w:val="24"/>
          <w:szCs w:val="24"/>
        </w:rPr>
        <w:t>reflexão económica</w:t>
      </w:r>
      <w:r w:rsidR="00492EE1">
        <w:rPr>
          <w:rFonts w:ascii="Cambria" w:hAnsi="Cambria"/>
          <w:sz w:val="24"/>
          <w:szCs w:val="24"/>
        </w:rPr>
        <w:t xml:space="preserve"> de sentido doutrinal</w:t>
      </w:r>
      <w:r>
        <w:rPr>
          <w:rFonts w:ascii="Cambria" w:hAnsi="Cambria"/>
          <w:sz w:val="24"/>
          <w:szCs w:val="24"/>
        </w:rPr>
        <w:t xml:space="preserve">. Tendo em comum um pensamento socializante e em diversos casos organicista, </w:t>
      </w:r>
      <w:r w:rsidR="00FC7EFC">
        <w:rPr>
          <w:rFonts w:ascii="Cambria" w:hAnsi="Cambria"/>
          <w:sz w:val="24"/>
          <w:szCs w:val="24"/>
        </w:rPr>
        <w:t>a maioria dos</w:t>
      </w:r>
      <w:r w:rsidR="00492EE1">
        <w:rPr>
          <w:rFonts w:ascii="Cambria" w:hAnsi="Cambria"/>
          <w:sz w:val="24"/>
          <w:szCs w:val="24"/>
        </w:rPr>
        <w:t xml:space="preserve"> pensadores </w:t>
      </w:r>
      <w:r w:rsidR="00FC7EFC">
        <w:rPr>
          <w:rFonts w:ascii="Cambria" w:hAnsi="Cambria"/>
          <w:sz w:val="24"/>
          <w:szCs w:val="24"/>
        </w:rPr>
        <w:t>expressou</w:t>
      </w:r>
      <w:r>
        <w:rPr>
          <w:rFonts w:ascii="Cambria" w:hAnsi="Cambria"/>
          <w:sz w:val="24"/>
          <w:szCs w:val="24"/>
        </w:rPr>
        <w:t xml:space="preserve"> argumentos a favor da conciliação do movimento associativo com a protecção patronal e com os seguros estatais obrigatórios. </w:t>
      </w:r>
    </w:p>
    <w:p w14:paraId="1B438627" w14:textId="1A2CFF45" w:rsidR="00852B9A" w:rsidRDefault="004D25E0" w:rsidP="00492EE1">
      <w:pPr>
        <w:spacing w:after="0" w:line="360" w:lineRule="auto"/>
        <w:ind w:right="-142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Durante a República, embora o crescimento da rede associativa tenha sido mais brando, </w:t>
      </w:r>
      <w:r w:rsidR="00492EE1">
        <w:rPr>
          <w:rFonts w:ascii="Cambria" w:hAnsi="Cambria"/>
          <w:sz w:val="24"/>
          <w:szCs w:val="24"/>
        </w:rPr>
        <w:t>em 1921 encontra-se o pico de um</w:t>
      </w:r>
      <w:r>
        <w:rPr>
          <w:rFonts w:ascii="Cambria" w:hAnsi="Cambria"/>
          <w:sz w:val="24"/>
          <w:szCs w:val="24"/>
        </w:rPr>
        <w:t xml:space="preserve"> movimento ascendente: registam-se quase setecentas associações em P</w:t>
      </w:r>
      <w:r w:rsidR="00FC7EFC">
        <w:rPr>
          <w:rFonts w:ascii="Cambria" w:hAnsi="Cambria"/>
          <w:sz w:val="24"/>
          <w:szCs w:val="24"/>
        </w:rPr>
        <w:t>ortugal continental e ilhas. Ess</w:t>
      </w:r>
      <w:r>
        <w:rPr>
          <w:rFonts w:ascii="Cambria" w:hAnsi="Cambria"/>
          <w:sz w:val="24"/>
          <w:szCs w:val="24"/>
        </w:rPr>
        <w:t xml:space="preserve">es vigorosos indicadores </w:t>
      </w:r>
      <w:r w:rsidR="00F77A05">
        <w:rPr>
          <w:rFonts w:ascii="Cambria" w:hAnsi="Cambria"/>
          <w:sz w:val="24"/>
          <w:szCs w:val="24"/>
        </w:rPr>
        <w:t>escondiam</w:t>
      </w:r>
      <w:r>
        <w:rPr>
          <w:rFonts w:ascii="Cambria" w:hAnsi="Cambria"/>
          <w:sz w:val="24"/>
          <w:szCs w:val="24"/>
        </w:rPr>
        <w:t xml:space="preserve">, </w:t>
      </w:r>
      <w:r w:rsidR="00C53BB0">
        <w:rPr>
          <w:rFonts w:ascii="Cambria" w:hAnsi="Cambria"/>
          <w:sz w:val="24"/>
          <w:szCs w:val="24"/>
        </w:rPr>
        <w:t>porém</w:t>
      </w:r>
      <w:r>
        <w:rPr>
          <w:rFonts w:ascii="Cambria" w:hAnsi="Cambria"/>
          <w:sz w:val="24"/>
          <w:szCs w:val="24"/>
        </w:rPr>
        <w:t>, um mundo associativo pouco estável e cheio de flutuações.</w:t>
      </w:r>
      <w:r w:rsidR="0032158F">
        <w:rPr>
          <w:rFonts w:ascii="Cambria" w:hAnsi="Cambria"/>
          <w:sz w:val="24"/>
          <w:szCs w:val="24"/>
        </w:rPr>
        <w:t xml:space="preserve"> </w:t>
      </w:r>
    </w:p>
    <w:p w14:paraId="583FD883" w14:textId="77777777" w:rsidR="00683927" w:rsidRDefault="00683927" w:rsidP="00F77A05">
      <w:pPr>
        <w:spacing w:after="0" w:line="360" w:lineRule="auto"/>
        <w:ind w:right="-143"/>
        <w:jc w:val="both"/>
        <w:rPr>
          <w:rFonts w:ascii="Cambria" w:hAnsi="Cambria"/>
          <w:sz w:val="24"/>
          <w:szCs w:val="24"/>
        </w:rPr>
      </w:pPr>
    </w:p>
    <w:p w14:paraId="087E4B55" w14:textId="77777777" w:rsidR="008330A3" w:rsidRDefault="008330A3" w:rsidP="00F77A05">
      <w:pPr>
        <w:spacing w:after="0" w:line="360" w:lineRule="auto"/>
        <w:ind w:right="-14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Feito de subsistemas, o sistema de protecção social imposto </w:t>
      </w:r>
      <w:proofErr w:type="spellStart"/>
      <w:r>
        <w:rPr>
          <w:rFonts w:ascii="Cambria" w:hAnsi="Cambria"/>
          <w:sz w:val="24"/>
          <w:szCs w:val="24"/>
        </w:rPr>
        <w:t>pelo</w:t>
      </w:r>
      <w:proofErr w:type="spellEnd"/>
      <w:r>
        <w:rPr>
          <w:rFonts w:ascii="Cambria" w:hAnsi="Cambria"/>
          <w:sz w:val="24"/>
          <w:szCs w:val="24"/>
        </w:rPr>
        <w:t xml:space="preserve"> Estado Novo seria “corporativo” apenas na designação. Na prática, </w:t>
      </w:r>
      <w:r w:rsidR="00F77A05">
        <w:rPr>
          <w:rFonts w:ascii="Cambria" w:hAnsi="Cambria"/>
          <w:sz w:val="24"/>
          <w:szCs w:val="24"/>
        </w:rPr>
        <w:t>foi</w:t>
      </w:r>
      <w:r>
        <w:rPr>
          <w:rFonts w:ascii="Cambria" w:hAnsi="Cambria"/>
          <w:sz w:val="24"/>
          <w:szCs w:val="24"/>
        </w:rPr>
        <w:t xml:space="preserve"> eminentemente estatal, ainda que sem financiamento público relevante, assistencialista e de modesta previdência. Criada para servir os intentos antidemocráticos e </w:t>
      </w:r>
      <w:proofErr w:type="spellStart"/>
      <w:r>
        <w:rPr>
          <w:rFonts w:ascii="Cambria" w:hAnsi="Cambria"/>
          <w:sz w:val="24"/>
          <w:szCs w:val="24"/>
        </w:rPr>
        <w:t>antisocialistas</w:t>
      </w:r>
      <w:proofErr w:type="spellEnd"/>
      <w:r>
        <w:rPr>
          <w:rFonts w:ascii="Cambria" w:hAnsi="Cambria"/>
          <w:sz w:val="24"/>
          <w:szCs w:val="24"/>
        </w:rPr>
        <w:t xml:space="preserve"> do novo regime, a “previdência corporativa” foi construída </w:t>
      </w:r>
      <w:proofErr w:type="spellStart"/>
      <w:r>
        <w:rPr>
          <w:rFonts w:ascii="Cambria" w:hAnsi="Cambria"/>
          <w:sz w:val="24"/>
          <w:szCs w:val="24"/>
        </w:rPr>
        <w:t>pela</w:t>
      </w:r>
      <w:proofErr w:type="spellEnd"/>
      <w:r>
        <w:rPr>
          <w:rFonts w:ascii="Cambria" w:hAnsi="Cambria"/>
          <w:sz w:val="24"/>
          <w:szCs w:val="24"/>
        </w:rPr>
        <w:t xml:space="preserve"> negativa, fazendo uso de uma sanha </w:t>
      </w:r>
      <w:proofErr w:type="spellStart"/>
      <w:r>
        <w:rPr>
          <w:rFonts w:ascii="Cambria" w:hAnsi="Cambria"/>
          <w:sz w:val="24"/>
          <w:szCs w:val="24"/>
        </w:rPr>
        <w:t>antiassociativa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anticooperativa</w:t>
      </w:r>
      <w:proofErr w:type="spellEnd"/>
      <w:r>
        <w:rPr>
          <w:rFonts w:ascii="Cambria" w:hAnsi="Cambria"/>
          <w:sz w:val="24"/>
          <w:szCs w:val="24"/>
        </w:rPr>
        <w:t xml:space="preserve"> e </w:t>
      </w:r>
      <w:proofErr w:type="spellStart"/>
      <w:r>
        <w:rPr>
          <w:rFonts w:ascii="Cambria" w:hAnsi="Cambria"/>
          <w:sz w:val="24"/>
          <w:szCs w:val="24"/>
        </w:rPr>
        <w:t>antimutualista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  <w:r w:rsidR="00C53BB0">
        <w:rPr>
          <w:rFonts w:ascii="Cambria" w:hAnsi="Cambria"/>
          <w:sz w:val="24"/>
          <w:szCs w:val="24"/>
        </w:rPr>
        <w:t xml:space="preserve">Foi o tempo </w:t>
      </w:r>
      <w:r w:rsidR="0062592F">
        <w:rPr>
          <w:rFonts w:ascii="Cambria" w:hAnsi="Cambria"/>
          <w:sz w:val="24"/>
          <w:szCs w:val="24"/>
        </w:rPr>
        <w:t xml:space="preserve">mais </w:t>
      </w:r>
      <w:r w:rsidR="00C53BB0">
        <w:rPr>
          <w:rFonts w:ascii="Cambria" w:hAnsi="Cambria"/>
          <w:sz w:val="24"/>
          <w:szCs w:val="24"/>
        </w:rPr>
        <w:t>sombrio da Economia Social</w:t>
      </w:r>
      <w:r w:rsidR="005D4070">
        <w:rPr>
          <w:rFonts w:ascii="Cambria" w:hAnsi="Cambria"/>
          <w:sz w:val="24"/>
          <w:szCs w:val="24"/>
        </w:rPr>
        <w:t>, apesar da admirável doutrinação resistente e alternativa de homens como António Sérgio e Henrique de Barros</w:t>
      </w:r>
      <w:r w:rsidR="00C53BB0">
        <w:rPr>
          <w:rFonts w:ascii="Cambria" w:hAnsi="Cambria"/>
          <w:sz w:val="24"/>
          <w:szCs w:val="24"/>
        </w:rPr>
        <w:t>.</w:t>
      </w:r>
    </w:p>
    <w:p w14:paraId="701CA217" w14:textId="77777777" w:rsidR="00BA0A2A" w:rsidRDefault="00BA0A2A" w:rsidP="007769F8">
      <w:pPr>
        <w:pBdr>
          <w:bottom w:val="single" w:sz="6" w:space="1" w:color="auto"/>
        </w:pBdr>
        <w:spacing w:line="360" w:lineRule="auto"/>
        <w:ind w:right="-427"/>
        <w:jc w:val="both"/>
        <w:rPr>
          <w:rFonts w:ascii="Cambria" w:hAnsi="Cambria"/>
          <w:sz w:val="24"/>
          <w:szCs w:val="24"/>
        </w:rPr>
      </w:pPr>
      <w:r w:rsidRPr="008456AB">
        <w:rPr>
          <w:rFonts w:ascii="Cambria" w:hAnsi="Cambria"/>
          <w:sz w:val="24"/>
          <w:szCs w:val="24"/>
        </w:rPr>
        <w:t xml:space="preserve">De 1945 a 1974, as leis e a realidade quotidiana do cooperativismo português, em especial a cooperação agrícola mais ou menos subordinada à ordem corporativa-estatal, </w:t>
      </w:r>
      <w:r>
        <w:rPr>
          <w:rFonts w:ascii="Cambria" w:hAnsi="Cambria"/>
          <w:sz w:val="24"/>
          <w:szCs w:val="24"/>
        </w:rPr>
        <w:t>andaram</w:t>
      </w:r>
      <w:r w:rsidRPr="008456AB">
        <w:rPr>
          <w:rFonts w:ascii="Cambria" w:hAnsi="Cambria"/>
          <w:sz w:val="24"/>
          <w:szCs w:val="24"/>
        </w:rPr>
        <w:t xml:space="preserve"> longe da utopia cooperativista que António Sérgio</w:t>
      </w:r>
      <w:r>
        <w:rPr>
          <w:rFonts w:ascii="Cambria" w:hAnsi="Cambria"/>
          <w:sz w:val="24"/>
          <w:szCs w:val="24"/>
        </w:rPr>
        <w:t xml:space="preserve"> (1883-1969)</w:t>
      </w:r>
      <w:r w:rsidRPr="008456AB">
        <w:rPr>
          <w:rFonts w:ascii="Cambria" w:hAnsi="Cambria"/>
          <w:sz w:val="24"/>
          <w:szCs w:val="24"/>
        </w:rPr>
        <w:t xml:space="preserve"> começara a difundir nos anos trinta, em opúsculos e alocuções de circulação restrita.</w:t>
      </w:r>
      <w:r>
        <w:rPr>
          <w:rFonts w:ascii="Cambria" w:hAnsi="Cambria"/>
          <w:sz w:val="24"/>
          <w:szCs w:val="24"/>
        </w:rPr>
        <w:t xml:space="preserve"> </w:t>
      </w:r>
    </w:p>
    <w:p w14:paraId="761D1EFC" w14:textId="7711CA3E" w:rsidR="007769F8" w:rsidRPr="00683927" w:rsidRDefault="00BA0A2A" w:rsidP="007769F8">
      <w:pPr>
        <w:pBdr>
          <w:bottom w:val="single" w:sz="6" w:space="1" w:color="auto"/>
        </w:pBdr>
        <w:spacing w:line="360" w:lineRule="auto"/>
        <w:ind w:right="-427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Nesse primeiro período de produção de um pensamento cooperativista, que </w:t>
      </w:r>
      <w:r w:rsidR="007769F8">
        <w:rPr>
          <w:rFonts w:ascii="Cambria" w:hAnsi="Cambria"/>
          <w:sz w:val="24"/>
          <w:szCs w:val="24"/>
        </w:rPr>
        <w:t>podemos</w:t>
      </w:r>
      <w:r>
        <w:rPr>
          <w:rFonts w:ascii="Cambria" w:hAnsi="Cambria"/>
          <w:sz w:val="24"/>
          <w:szCs w:val="24"/>
        </w:rPr>
        <w:t xml:space="preserve"> situa</w:t>
      </w:r>
      <w:r w:rsidR="007769F8">
        <w:rPr>
          <w:rFonts w:ascii="Cambria" w:hAnsi="Cambria"/>
          <w:sz w:val="24"/>
          <w:szCs w:val="24"/>
        </w:rPr>
        <w:t>r</w:t>
      </w:r>
      <w:r>
        <w:rPr>
          <w:rFonts w:ascii="Cambria" w:hAnsi="Cambria"/>
          <w:sz w:val="24"/>
          <w:szCs w:val="24"/>
        </w:rPr>
        <w:t xml:space="preserve"> entre 1932 e 1939, Sérgio escreveu irregularmente sobre temas cooperativos. Dedicou-se a uma divulgação apologética do cooperativismo, levada a efeito através da revista </w:t>
      </w:r>
      <w:r w:rsidRPr="00F65771">
        <w:rPr>
          <w:rFonts w:ascii="Cambria" w:hAnsi="Cambria"/>
          <w:i/>
          <w:sz w:val="24"/>
          <w:szCs w:val="24"/>
        </w:rPr>
        <w:t>Seara Nova</w:t>
      </w:r>
      <w:r>
        <w:rPr>
          <w:rFonts w:ascii="Cambria" w:hAnsi="Cambria"/>
          <w:sz w:val="24"/>
          <w:szCs w:val="24"/>
        </w:rPr>
        <w:t>, por meio dos seus livros e cadernos</w:t>
      </w:r>
      <w:r w:rsidR="007769F8">
        <w:rPr>
          <w:rFonts w:ascii="Cambria" w:hAnsi="Cambria"/>
          <w:sz w:val="24"/>
          <w:szCs w:val="24"/>
        </w:rPr>
        <w:t>. Ainda no exílio</w:t>
      </w:r>
      <w:r>
        <w:rPr>
          <w:rFonts w:ascii="Cambria" w:hAnsi="Cambria"/>
          <w:sz w:val="24"/>
          <w:szCs w:val="24"/>
        </w:rPr>
        <w:t xml:space="preserve"> promoveu a publicação, traduzida e anotada, de diversos artigos de autores franceses ligados ao movimento cooperativo internacional.</w:t>
      </w:r>
      <w:r w:rsidR="00683927">
        <w:rPr>
          <w:rFonts w:ascii="Cambria" w:hAnsi="Cambria" w:cs="Calibri"/>
          <w:sz w:val="24"/>
          <w:szCs w:val="24"/>
        </w:rPr>
        <w:t xml:space="preserve"> </w:t>
      </w:r>
      <w:r w:rsidRPr="00C81F79">
        <w:rPr>
          <w:rFonts w:ascii="Cambria" w:hAnsi="Cambria"/>
          <w:sz w:val="24"/>
          <w:szCs w:val="24"/>
        </w:rPr>
        <w:t xml:space="preserve">O pensamento democrático e libertário de António Sérgio, uma obra espessa que </w:t>
      </w:r>
      <w:r>
        <w:rPr>
          <w:rFonts w:ascii="Cambria" w:hAnsi="Cambria"/>
          <w:sz w:val="24"/>
          <w:szCs w:val="24"/>
        </w:rPr>
        <w:t>atravessa</w:t>
      </w:r>
      <w:r w:rsidRPr="00C81F79">
        <w:rPr>
          <w:rFonts w:ascii="Cambria" w:hAnsi="Cambria"/>
          <w:sz w:val="24"/>
          <w:szCs w:val="24"/>
        </w:rPr>
        <w:t xml:space="preserve"> o </w:t>
      </w:r>
      <w:r>
        <w:rPr>
          <w:rFonts w:ascii="Cambria" w:hAnsi="Cambria"/>
          <w:sz w:val="24"/>
          <w:szCs w:val="24"/>
        </w:rPr>
        <w:t>campo</w:t>
      </w:r>
      <w:r w:rsidRPr="00C81F79">
        <w:rPr>
          <w:rFonts w:ascii="Cambria" w:hAnsi="Cambria"/>
          <w:sz w:val="24"/>
          <w:szCs w:val="24"/>
        </w:rPr>
        <w:t xml:space="preserve"> histórico-sociológico, </w:t>
      </w:r>
      <w:r>
        <w:rPr>
          <w:rFonts w:ascii="Cambria" w:hAnsi="Cambria"/>
          <w:sz w:val="24"/>
          <w:szCs w:val="24"/>
        </w:rPr>
        <w:t xml:space="preserve">a </w:t>
      </w:r>
      <w:r>
        <w:rPr>
          <w:rFonts w:ascii="Cambria" w:hAnsi="Cambria"/>
          <w:sz w:val="24"/>
          <w:szCs w:val="24"/>
        </w:rPr>
        <w:lastRenderedPageBreak/>
        <w:t>filosofia, o ensino</w:t>
      </w:r>
      <w:r w:rsidRPr="00C81F79">
        <w:rPr>
          <w:rFonts w:ascii="Cambria" w:hAnsi="Cambria"/>
          <w:sz w:val="24"/>
          <w:szCs w:val="24"/>
        </w:rPr>
        <w:t xml:space="preserve"> e </w:t>
      </w:r>
      <w:r>
        <w:rPr>
          <w:rFonts w:ascii="Cambria" w:hAnsi="Cambria"/>
          <w:sz w:val="24"/>
          <w:szCs w:val="24"/>
        </w:rPr>
        <w:t>a política</w:t>
      </w:r>
      <w:r w:rsidRPr="00C81F79">
        <w:rPr>
          <w:rFonts w:ascii="Cambria" w:hAnsi="Cambria"/>
          <w:sz w:val="24"/>
          <w:szCs w:val="24"/>
        </w:rPr>
        <w:t>, dispensou ao cooperativismo um lu</w:t>
      </w:r>
      <w:r>
        <w:rPr>
          <w:rFonts w:ascii="Cambria" w:hAnsi="Cambria"/>
          <w:sz w:val="24"/>
          <w:szCs w:val="24"/>
        </w:rPr>
        <w:t>gar de destaque na sua utopia pedagógica e económica</w:t>
      </w:r>
      <w:r w:rsidRPr="00C81F79">
        <w:rPr>
          <w:rFonts w:ascii="Cambria" w:hAnsi="Cambria"/>
          <w:sz w:val="24"/>
          <w:szCs w:val="24"/>
        </w:rPr>
        <w:t xml:space="preserve">. </w:t>
      </w:r>
    </w:p>
    <w:p w14:paraId="1D727B3D" w14:textId="77777777" w:rsidR="00D51A93" w:rsidRDefault="00BA0A2A" w:rsidP="00683927">
      <w:pPr>
        <w:pBdr>
          <w:bottom w:val="single" w:sz="6" w:space="1" w:color="auto"/>
        </w:pBdr>
        <w:spacing w:line="360" w:lineRule="auto"/>
        <w:ind w:right="-42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Prosador de ideias e impulsionador de movimentos culturais e cívicos, Sérgio viu no cooperativismo a reforma social capaz de erguer uma sociedade mais justa e solidária que desse sentido à dignidade da condição humana. Embora conhecesse como poucos a </w:t>
      </w:r>
      <w:proofErr w:type="spellStart"/>
      <w:r w:rsidRPr="002832FD">
        <w:rPr>
          <w:rFonts w:ascii="Cambria" w:hAnsi="Cambria"/>
          <w:i/>
          <w:sz w:val="24"/>
          <w:szCs w:val="24"/>
        </w:rPr>
        <w:t>Sciencia</w:t>
      </w:r>
      <w:proofErr w:type="spellEnd"/>
      <w:r w:rsidRPr="002832FD">
        <w:rPr>
          <w:rFonts w:ascii="Cambria" w:hAnsi="Cambria"/>
          <w:i/>
          <w:sz w:val="24"/>
          <w:szCs w:val="24"/>
        </w:rPr>
        <w:t xml:space="preserve"> Social</w:t>
      </w:r>
      <w:r>
        <w:rPr>
          <w:rFonts w:ascii="Cambria" w:hAnsi="Cambria"/>
          <w:sz w:val="24"/>
          <w:szCs w:val="24"/>
        </w:rPr>
        <w:t xml:space="preserve"> conservadora de </w:t>
      </w:r>
      <w:proofErr w:type="spellStart"/>
      <w:r>
        <w:rPr>
          <w:rFonts w:ascii="Cambria" w:hAnsi="Cambria"/>
          <w:sz w:val="24"/>
          <w:szCs w:val="24"/>
        </w:rPr>
        <w:t>Frédéric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Le</w:t>
      </w:r>
      <w:proofErr w:type="spellEnd"/>
      <w:r>
        <w:rPr>
          <w:rFonts w:ascii="Cambria" w:hAnsi="Cambria"/>
          <w:sz w:val="24"/>
          <w:szCs w:val="24"/>
        </w:rPr>
        <w:t xml:space="preserve"> Play, da qual saíram as primeiras formulações da Economia Social, ainda que tenha lido e comentado a plêiade de pensadores católicos liberais na qual se destacaram </w:t>
      </w:r>
      <w:proofErr w:type="spellStart"/>
      <w:r>
        <w:rPr>
          <w:rFonts w:ascii="Cambria" w:hAnsi="Cambria"/>
          <w:sz w:val="24"/>
          <w:szCs w:val="24"/>
        </w:rPr>
        <w:t>Demolins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Poinsard</w:t>
      </w:r>
      <w:proofErr w:type="spellEnd"/>
      <w:r>
        <w:rPr>
          <w:rFonts w:ascii="Cambria" w:hAnsi="Cambria"/>
          <w:sz w:val="24"/>
          <w:szCs w:val="24"/>
        </w:rPr>
        <w:t xml:space="preserve"> e </w:t>
      </w:r>
      <w:r w:rsidR="007769F8">
        <w:rPr>
          <w:rFonts w:ascii="Cambria" w:hAnsi="Cambria"/>
          <w:sz w:val="24"/>
          <w:szCs w:val="24"/>
        </w:rPr>
        <w:t>outros</w:t>
      </w:r>
      <w:r>
        <w:rPr>
          <w:rFonts w:ascii="Cambria" w:hAnsi="Cambria"/>
          <w:sz w:val="24"/>
          <w:szCs w:val="24"/>
        </w:rPr>
        <w:t>, não foi ess</w:t>
      </w:r>
      <w:r w:rsidR="007769F8">
        <w:rPr>
          <w:rFonts w:ascii="Cambria" w:hAnsi="Cambria"/>
          <w:sz w:val="24"/>
          <w:szCs w:val="24"/>
        </w:rPr>
        <w:t>e</w:t>
      </w:r>
      <w:r>
        <w:rPr>
          <w:rFonts w:ascii="Cambria" w:hAnsi="Cambria"/>
          <w:sz w:val="24"/>
          <w:szCs w:val="24"/>
        </w:rPr>
        <w:t xml:space="preserve"> </w:t>
      </w:r>
      <w:r w:rsidR="007769F8">
        <w:rPr>
          <w:rFonts w:ascii="Cambria" w:hAnsi="Cambria"/>
          <w:sz w:val="24"/>
          <w:szCs w:val="24"/>
        </w:rPr>
        <w:t>património reaccionário</w:t>
      </w:r>
      <w:r>
        <w:rPr>
          <w:rFonts w:ascii="Cambria" w:hAnsi="Cambria"/>
          <w:sz w:val="24"/>
          <w:szCs w:val="24"/>
        </w:rPr>
        <w:t xml:space="preserve"> e organicista que o seduziu, mas sim a “Escola Nova” de Charles </w:t>
      </w:r>
      <w:proofErr w:type="spellStart"/>
      <w:r>
        <w:rPr>
          <w:rFonts w:ascii="Cambria" w:hAnsi="Cambria"/>
          <w:sz w:val="24"/>
          <w:szCs w:val="24"/>
        </w:rPr>
        <w:t>Gide</w:t>
      </w:r>
      <w:proofErr w:type="spellEnd"/>
      <w:r>
        <w:rPr>
          <w:rFonts w:ascii="Cambria" w:hAnsi="Cambria"/>
          <w:sz w:val="24"/>
          <w:szCs w:val="24"/>
        </w:rPr>
        <w:t xml:space="preserve"> e seus pares. </w:t>
      </w:r>
    </w:p>
    <w:p w14:paraId="41714741" w14:textId="77777777" w:rsidR="001C6B23" w:rsidRDefault="00BA0A2A" w:rsidP="001C6B23">
      <w:pPr>
        <w:pBdr>
          <w:bottom w:val="single" w:sz="6" w:space="1" w:color="auto"/>
        </w:pBdr>
        <w:spacing w:line="360" w:lineRule="auto"/>
        <w:ind w:right="-42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Apoiado em </w:t>
      </w:r>
      <w:proofErr w:type="spellStart"/>
      <w:r>
        <w:rPr>
          <w:rFonts w:ascii="Cambria" w:hAnsi="Cambria"/>
          <w:sz w:val="24"/>
          <w:szCs w:val="24"/>
        </w:rPr>
        <w:t>Gide</w:t>
      </w:r>
      <w:proofErr w:type="spellEnd"/>
      <w:r>
        <w:rPr>
          <w:rFonts w:ascii="Cambria" w:hAnsi="Cambria"/>
          <w:sz w:val="24"/>
          <w:szCs w:val="24"/>
        </w:rPr>
        <w:t>, António Sérgio lutou por uma Economia Social cooperativista</w:t>
      </w:r>
      <w:r w:rsidR="00683927">
        <w:rPr>
          <w:rFonts w:ascii="Cambria" w:hAnsi="Cambria"/>
          <w:sz w:val="24"/>
          <w:szCs w:val="24"/>
        </w:rPr>
        <w:t xml:space="preserve"> cujo lastro ideológico assentava</w:t>
      </w:r>
      <w:r>
        <w:rPr>
          <w:rFonts w:ascii="Cambria" w:hAnsi="Cambria"/>
          <w:sz w:val="24"/>
          <w:szCs w:val="24"/>
        </w:rPr>
        <w:t>, sobretudo, no socialismo cristão.</w:t>
      </w:r>
      <w:r w:rsidR="00DF1C69" w:rsidRPr="00DF1C69">
        <w:rPr>
          <w:rFonts w:ascii="Cambria" w:hAnsi="Cambria"/>
          <w:sz w:val="24"/>
          <w:szCs w:val="24"/>
        </w:rPr>
        <w:t xml:space="preserve"> </w:t>
      </w:r>
      <w:r w:rsidR="00146A7E">
        <w:rPr>
          <w:rFonts w:ascii="Cambria" w:hAnsi="Cambria"/>
          <w:sz w:val="24"/>
          <w:szCs w:val="24"/>
        </w:rPr>
        <w:t>Em 1955, n</w:t>
      </w:r>
      <w:r w:rsidR="00DF1C69">
        <w:rPr>
          <w:rFonts w:ascii="Cambria" w:hAnsi="Cambria"/>
          <w:sz w:val="24"/>
          <w:szCs w:val="24"/>
        </w:rPr>
        <w:t>uma diatribe dirigida aos intelectuais portugueses de tradiçã</w:t>
      </w:r>
      <w:r w:rsidR="007769F8">
        <w:rPr>
          <w:rFonts w:ascii="Cambria" w:hAnsi="Cambria"/>
          <w:sz w:val="24"/>
          <w:szCs w:val="24"/>
        </w:rPr>
        <w:t>o pessimista, que não consegui</w:t>
      </w:r>
      <w:r w:rsidR="00DF1C69">
        <w:rPr>
          <w:rFonts w:ascii="Cambria" w:hAnsi="Cambria"/>
          <w:sz w:val="24"/>
          <w:szCs w:val="24"/>
        </w:rPr>
        <w:t>am ver no cooperativismo senão</w:t>
      </w:r>
      <w:r w:rsidR="007769F8">
        <w:rPr>
          <w:rFonts w:ascii="Cambria" w:hAnsi="Cambria"/>
          <w:sz w:val="24"/>
          <w:szCs w:val="24"/>
        </w:rPr>
        <w:t xml:space="preserve"> uma outra forma de dogmatismo</w:t>
      </w:r>
      <w:r w:rsidR="001C6B23">
        <w:rPr>
          <w:rFonts w:ascii="Cambria" w:hAnsi="Cambria"/>
          <w:sz w:val="24"/>
          <w:szCs w:val="24"/>
        </w:rPr>
        <w:t>,</w:t>
      </w:r>
      <w:r w:rsidR="007769F8">
        <w:rPr>
          <w:rFonts w:ascii="Cambria" w:hAnsi="Cambria"/>
          <w:sz w:val="24"/>
          <w:szCs w:val="24"/>
        </w:rPr>
        <w:t xml:space="preserve"> </w:t>
      </w:r>
      <w:r w:rsidR="00DF1C69">
        <w:rPr>
          <w:rFonts w:ascii="Cambria" w:hAnsi="Cambria"/>
          <w:sz w:val="24"/>
          <w:szCs w:val="24"/>
        </w:rPr>
        <w:t xml:space="preserve">e numa crítica velada ao corporativismo autoritário que recobria a </w:t>
      </w:r>
      <w:r w:rsidR="007769F8">
        <w:rPr>
          <w:rFonts w:ascii="Cambria" w:hAnsi="Cambria"/>
          <w:sz w:val="24"/>
          <w:szCs w:val="24"/>
        </w:rPr>
        <w:t>vida nacional</w:t>
      </w:r>
      <w:r w:rsidR="00DF1C69">
        <w:rPr>
          <w:rFonts w:ascii="Cambria" w:hAnsi="Cambria"/>
          <w:sz w:val="24"/>
          <w:szCs w:val="24"/>
        </w:rPr>
        <w:t xml:space="preserve">, </w:t>
      </w:r>
      <w:r w:rsidR="00683927">
        <w:rPr>
          <w:rFonts w:ascii="Cambria" w:hAnsi="Cambria"/>
          <w:sz w:val="24"/>
          <w:szCs w:val="24"/>
        </w:rPr>
        <w:t xml:space="preserve">Sérgio </w:t>
      </w:r>
      <w:r w:rsidR="00DF1C69">
        <w:rPr>
          <w:rFonts w:ascii="Cambria" w:hAnsi="Cambria"/>
          <w:sz w:val="24"/>
          <w:szCs w:val="24"/>
        </w:rPr>
        <w:t xml:space="preserve">esclareceu que o </w:t>
      </w:r>
      <w:proofErr w:type="spellStart"/>
      <w:r w:rsidR="00DF1C69" w:rsidRPr="00A34E22">
        <w:rPr>
          <w:rFonts w:ascii="Cambria" w:hAnsi="Cambria"/>
          <w:i/>
          <w:sz w:val="24"/>
          <w:szCs w:val="24"/>
        </w:rPr>
        <w:t>cooperatismo</w:t>
      </w:r>
      <w:proofErr w:type="spellEnd"/>
      <w:r w:rsidR="00DF1C69">
        <w:rPr>
          <w:rFonts w:ascii="Cambria" w:hAnsi="Cambria"/>
          <w:sz w:val="24"/>
          <w:szCs w:val="24"/>
        </w:rPr>
        <w:t xml:space="preserve"> era, afinal, um socialismo que se vai realizando dentro da sociedade capitalista, inteiramente compatível com outros processos e com outros sistemas de socialização”</w:t>
      </w:r>
      <w:r w:rsidR="00146A7E">
        <w:rPr>
          <w:rStyle w:val="Refdenotaderodap"/>
          <w:rFonts w:ascii="Cambria" w:hAnsi="Cambria"/>
          <w:sz w:val="24"/>
          <w:szCs w:val="24"/>
        </w:rPr>
        <w:footnoteReference w:id="1"/>
      </w:r>
      <w:r w:rsidR="00146A7E">
        <w:rPr>
          <w:rFonts w:ascii="Cambria" w:hAnsi="Cambria"/>
          <w:sz w:val="24"/>
          <w:szCs w:val="24"/>
        </w:rPr>
        <w:t>.</w:t>
      </w:r>
      <w:r w:rsidR="00146A7E" w:rsidRPr="00146A7E">
        <w:rPr>
          <w:rFonts w:ascii="Cambria" w:hAnsi="Cambria"/>
        </w:rPr>
        <w:t xml:space="preserve"> </w:t>
      </w:r>
      <w:r w:rsidR="00D51A93">
        <w:rPr>
          <w:rFonts w:ascii="Cambria" w:hAnsi="Cambria"/>
          <w:sz w:val="24"/>
          <w:szCs w:val="24"/>
        </w:rPr>
        <w:t xml:space="preserve">Mensagem tolerante, </w:t>
      </w:r>
      <w:r w:rsidR="00146A7E">
        <w:rPr>
          <w:rFonts w:ascii="Cambria" w:hAnsi="Cambria"/>
          <w:sz w:val="24"/>
          <w:szCs w:val="24"/>
        </w:rPr>
        <w:t>visionária</w:t>
      </w:r>
      <w:r w:rsidR="00D51A93">
        <w:rPr>
          <w:rFonts w:ascii="Cambria" w:hAnsi="Cambria"/>
          <w:sz w:val="24"/>
          <w:szCs w:val="24"/>
        </w:rPr>
        <w:t xml:space="preserve"> e </w:t>
      </w:r>
      <w:r w:rsidR="00146A7E">
        <w:rPr>
          <w:rFonts w:ascii="Cambria" w:hAnsi="Cambria"/>
          <w:sz w:val="24"/>
          <w:szCs w:val="24"/>
        </w:rPr>
        <w:t xml:space="preserve">de sentido </w:t>
      </w:r>
      <w:r w:rsidR="00D51A93">
        <w:rPr>
          <w:rFonts w:ascii="Cambria" w:hAnsi="Cambria"/>
          <w:sz w:val="24"/>
          <w:szCs w:val="24"/>
        </w:rPr>
        <w:t>muito actual</w:t>
      </w:r>
      <w:r w:rsidR="00146A7E">
        <w:rPr>
          <w:rFonts w:ascii="Cambria" w:hAnsi="Cambria"/>
          <w:sz w:val="24"/>
          <w:szCs w:val="24"/>
        </w:rPr>
        <w:t xml:space="preserve"> para desarmar radicalismos</w:t>
      </w:r>
      <w:r w:rsidR="00D51A93">
        <w:rPr>
          <w:rFonts w:ascii="Cambria" w:hAnsi="Cambria"/>
          <w:sz w:val="24"/>
          <w:szCs w:val="24"/>
        </w:rPr>
        <w:t>.</w:t>
      </w:r>
    </w:p>
    <w:p w14:paraId="4A971C9D" w14:textId="77777777" w:rsidR="001C6B23" w:rsidRDefault="001C6B23" w:rsidP="001C6B23">
      <w:pPr>
        <w:pBdr>
          <w:bottom w:val="single" w:sz="6" w:space="1" w:color="auto"/>
        </w:pBdr>
        <w:spacing w:line="360" w:lineRule="auto"/>
        <w:ind w:right="-427"/>
        <w:jc w:val="both"/>
        <w:rPr>
          <w:rFonts w:ascii="Cambria" w:hAnsi="Cambria"/>
          <w:sz w:val="24"/>
          <w:szCs w:val="24"/>
        </w:rPr>
      </w:pPr>
    </w:p>
    <w:p w14:paraId="4F5C91F5" w14:textId="603E72D5" w:rsidR="007769F8" w:rsidRDefault="00866E9D" w:rsidP="001C6B23">
      <w:pPr>
        <w:pBdr>
          <w:bottom w:val="single" w:sz="6" w:space="1" w:color="auto"/>
        </w:pBdr>
        <w:spacing w:line="360" w:lineRule="auto"/>
        <w:ind w:right="-42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 reconhecimento de um “sector cooperativo e so</w:t>
      </w:r>
      <w:r w:rsidR="00683927">
        <w:rPr>
          <w:rFonts w:ascii="Cambria" w:hAnsi="Cambria"/>
          <w:sz w:val="24"/>
          <w:szCs w:val="24"/>
        </w:rPr>
        <w:t>cial” na primeira Constituição P</w:t>
      </w:r>
      <w:r>
        <w:rPr>
          <w:rFonts w:ascii="Cambria" w:hAnsi="Cambria"/>
          <w:sz w:val="24"/>
          <w:szCs w:val="24"/>
        </w:rPr>
        <w:t xml:space="preserve">ortuguesa do regime democrático foi o fecho dinâmico de um longo percurso histórico. Um caminho marcado </w:t>
      </w:r>
      <w:proofErr w:type="spellStart"/>
      <w:r>
        <w:rPr>
          <w:rFonts w:ascii="Cambria" w:hAnsi="Cambria"/>
          <w:sz w:val="24"/>
          <w:szCs w:val="24"/>
        </w:rPr>
        <w:t>pela</w:t>
      </w:r>
      <w:proofErr w:type="spellEnd"/>
      <w:r>
        <w:rPr>
          <w:rFonts w:ascii="Cambria" w:hAnsi="Cambria"/>
          <w:sz w:val="24"/>
          <w:szCs w:val="24"/>
        </w:rPr>
        <w:t xml:space="preserve"> limitada expressão do movimento cooperativo, mas também o ponto de partida para formulações mais abrangentes de uma Economia Social que tardou a ser reconhecida nas suas múltiplas dimensões de movimento e doutrina. </w:t>
      </w:r>
      <w:r w:rsidR="00852B9A">
        <w:rPr>
          <w:rFonts w:ascii="Cambria" w:hAnsi="Cambria"/>
          <w:sz w:val="24"/>
          <w:szCs w:val="24"/>
        </w:rPr>
        <w:t xml:space="preserve">Os actuais debates teóricos sobre o campo da “Economia Social e Solidária” evidenciam </w:t>
      </w:r>
      <w:r w:rsidR="001C6B23">
        <w:rPr>
          <w:rFonts w:ascii="Cambria" w:hAnsi="Cambria"/>
          <w:sz w:val="24"/>
          <w:szCs w:val="24"/>
        </w:rPr>
        <w:t xml:space="preserve">mesmo </w:t>
      </w:r>
      <w:r w:rsidR="00852B9A">
        <w:rPr>
          <w:rFonts w:ascii="Cambria" w:hAnsi="Cambria"/>
          <w:sz w:val="24"/>
          <w:szCs w:val="24"/>
        </w:rPr>
        <w:t>a intenção de fi</w:t>
      </w:r>
      <w:r w:rsidR="00F77A05">
        <w:rPr>
          <w:rFonts w:ascii="Cambria" w:hAnsi="Cambria"/>
          <w:sz w:val="24"/>
          <w:szCs w:val="24"/>
        </w:rPr>
        <w:t>xar esse conceito aglutinador</w:t>
      </w:r>
      <w:r w:rsidR="00852B9A">
        <w:rPr>
          <w:rFonts w:ascii="Cambria" w:hAnsi="Cambria"/>
          <w:sz w:val="24"/>
          <w:szCs w:val="24"/>
        </w:rPr>
        <w:t xml:space="preserve"> </w:t>
      </w:r>
      <w:r w:rsidR="00F77A05">
        <w:rPr>
          <w:rFonts w:ascii="Cambria" w:hAnsi="Cambria"/>
          <w:sz w:val="24"/>
          <w:szCs w:val="24"/>
        </w:rPr>
        <w:t>quer</w:t>
      </w:r>
      <w:r w:rsidR="00852B9A">
        <w:rPr>
          <w:rFonts w:ascii="Cambria" w:hAnsi="Cambria"/>
          <w:sz w:val="24"/>
          <w:szCs w:val="24"/>
        </w:rPr>
        <w:t xml:space="preserve"> na investigação universitária</w:t>
      </w:r>
      <w:r w:rsidR="00F77A05">
        <w:rPr>
          <w:rFonts w:ascii="Cambria" w:hAnsi="Cambria"/>
          <w:sz w:val="24"/>
          <w:szCs w:val="24"/>
        </w:rPr>
        <w:t>,</w:t>
      </w:r>
      <w:r w:rsidR="00852B9A">
        <w:rPr>
          <w:rFonts w:ascii="Cambria" w:hAnsi="Cambria"/>
          <w:sz w:val="24"/>
          <w:szCs w:val="24"/>
        </w:rPr>
        <w:t xml:space="preserve"> </w:t>
      </w:r>
      <w:r w:rsidR="00F77A05">
        <w:rPr>
          <w:rFonts w:ascii="Cambria" w:hAnsi="Cambria"/>
          <w:sz w:val="24"/>
          <w:szCs w:val="24"/>
        </w:rPr>
        <w:t>quer</w:t>
      </w:r>
      <w:r w:rsidR="00852B9A">
        <w:rPr>
          <w:rFonts w:ascii="Cambria" w:hAnsi="Cambria"/>
          <w:sz w:val="24"/>
          <w:szCs w:val="24"/>
        </w:rPr>
        <w:t xml:space="preserve"> a</w:t>
      </w:r>
      <w:r w:rsidR="0062592F">
        <w:rPr>
          <w:rFonts w:ascii="Cambria" w:hAnsi="Cambria"/>
          <w:sz w:val="24"/>
          <w:szCs w:val="24"/>
        </w:rPr>
        <w:t xml:space="preserve">o nível das políticas públicas. </w:t>
      </w:r>
    </w:p>
    <w:p w14:paraId="2C3E9692" w14:textId="56C83F7A" w:rsidR="00D56604" w:rsidRDefault="00852B9A" w:rsidP="00F77A05">
      <w:pPr>
        <w:spacing w:after="0" w:line="360" w:lineRule="auto"/>
        <w:ind w:right="-14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Os esforços de elaboração de um corpo teórico definido em torno da ideia de uma “nova Economia Social” procuram evitar que o debate teórico </w:t>
      </w:r>
      <w:r w:rsidR="00086980">
        <w:rPr>
          <w:rFonts w:ascii="Cambria" w:hAnsi="Cambria"/>
          <w:sz w:val="24"/>
          <w:szCs w:val="24"/>
        </w:rPr>
        <w:t>abale</w:t>
      </w:r>
      <w:r>
        <w:rPr>
          <w:rFonts w:ascii="Cambria" w:hAnsi="Cambria"/>
          <w:sz w:val="24"/>
          <w:szCs w:val="24"/>
        </w:rPr>
        <w:t xml:space="preserve"> o campo das organizações e coloque em causa todo um caminho de reconhecimento jurídico que, desde os anos oitenta, se construiu em diversos países.  </w:t>
      </w:r>
    </w:p>
    <w:p w14:paraId="78232E16" w14:textId="45574323" w:rsidR="00086980" w:rsidRDefault="001C6B23" w:rsidP="00F77A05">
      <w:pPr>
        <w:spacing w:after="0" w:line="360" w:lineRule="auto"/>
        <w:ind w:right="-14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 entanto, nos nossos dias</w:t>
      </w:r>
      <w:r w:rsidR="00D56604" w:rsidRPr="00834043">
        <w:rPr>
          <w:rFonts w:ascii="Cambria" w:hAnsi="Cambria"/>
          <w:sz w:val="24"/>
          <w:szCs w:val="24"/>
        </w:rPr>
        <w:t xml:space="preserve"> a</w:t>
      </w:r>
      <w:r w:rsidR="00D56604">
        <w:rPr>
          <w:rFonts w:ascii="Cambria" w:hAnsi="Cambria"/>
          <w:sz w:val="24"/>
          <w:szCs w:val="24"/>
        </w:rPr>
        <w:t>s tendências de</w:t>
      </w:r>
      <w:r w:rsidR="00D56604" w:rsidRPr="00834043">
        <w:rPr>
          <w:rFonts w:ascii="Cambria" w:hAnsi="Cambria"/>
          <w:sz w:val="24"/>
          <w:szCs w:val="24"/>
        </w:rPr>
        <w:t xml:space="preserve"> privatização do risco e </w:t>
      </w:r>
      <w:r w:rsidR="00D56604">
        <w:rPr>
          <w:rFonts w:ascii="Cambria" w:hAnsi="Cambria"/>
          <w:sz w:val="24"/>
          <w:szCs w:val="24"/>
        </w:rPr>
        <w:t>de</w:t>
      </w:r>
      <w:r w:rsidR="00683927">
        <w:rPr>
          <w:rFonts w:ascii="Cambria" w:hAnsi="Cambria"/>
          <w:sz w:val="24"/>
          <w:szCs w:val="24"/>
        </w:rPr>
        <w:t xml:space="preserve"> </w:t>
      </w:r>
      <w:proofErr w:type="spellStart"/>
      <w:r w:rsidR="00D56604" w:rsidRPr="00683927">
        <w:rPr>
          <w:rFonts w:ascii="Cambria" w:hAnsi="Cambria"/>
          <w:i/>
          <w:sz w:val="24"/>
          <w:szCs w:val="24"/>
        </w:rPr>
        <w:t>mercadori</w:t>
      </w:r>
      <w:r w:rsidR="00683927" w:rsidRPr="00683927">
        <w:rPr>
          <w:rFonts w:ascii="Cambria" w:hAnsi="Cambria"/>
          <w:i/>
          <w:sz w:val="24"/>
          <w:szCs w:val="24"/>
        </w:rPr>
        <w:t>zação</w:t>
      </w:r>
      <w:proofErr w:type="spellEnd"/>
      <w:r w:rsidR="00D56604" w:rsidRPr="00834043">
        <w:rPr>
          <w:rFonts w:ascii="Cambria" w:hAnsi="Cambria"/>
          <w:sz w:val="24"/>
          <w:szCs w:val="24"/>
        </w:rPr>
        <w:t xml:space="preserve"> dos direitos de protecção social são </w:t>
      </w:r>
      <w:r w:rsidR="00D56604">
        <w:rPr>
          <w:rFonts w:ascii="Cambria" w:hAnsi="Cambria"/>
          <w:sz w:val="24"/>
          <w:szCs w:val="24"/>
        </w:rPr>
        <w:t>dinâmicas</w:t>
      </w:r>
      <w:r w:rsidR="00D56604" w:rsidRPr="00834043">
        <w:rPr>
          <w:rFonts w:ascii="Cambria" w:hAnsi="Cambria"/>
          <w:sz w:val="24"/>
          <w:szCs w:val="24"/>
        </w:rPr>
        <w:t xml:space="preserve"> em curso. Em lugar da produção pública de bens e serviços sociais tem-se afirmado um discurso que apela à produção privada de bens públicos </w:t>
      </w:r>
      <w:r w:rsidR="00F77A05">
        <w:rPr>
          <w:rFonts w:ascii="Cambria" w:hAnsi="Cambria"/>
          <w:sz w:val="24"/>
          <w:szCs w:val="24"/>
        </w:rPr>
        <w:t>para fins lucrativos</w:t>
      </w:r>
      <w:r w:rsidR="00D56604" w:rsidRPr="00834043">
        <w:rPr>
          <w:rFonts w:ascii="Cambria" w:hAnsi="Cambria"/>
          <w:sz w:val="24"/>
          <w:szCs w:val="24"/>
        </w:rPr>
        <w:t>.</w:t>
      </w:r>
      <w:r w:rsidR="007769F8">
        <w:rPr>
          <w:rFonts w:ascii="Cambria" w:hAnsi="Cambria"/>
          <w:sz w:val="24"/>
          <w:szCs w:val="24"/>
        </w:rPr>
        <w:t xml:space="preserve"> Felizmente, o actual Governo tem procurado travar a tendência</w:t>
      </w:r>
      <w:r w:rsidR="00E605A7">
        <w:rPr>
          <w:rFonts w:ascii="Cambria" w:hAnsi="Cambria"/>
          <w:sz w:val="24"/>
          <w:szCs w:val="24"/>
        </w:rPr>
        <w:t>.</w:t>
      </w:r>
      <w:r w:rsidR="007769F8">
        <w:rPr>
          <w:rFonts w:ascii="Cambria" w:hAnsi="Cambria"/>
          <w:sz w:val="24"/>
          <w:szCs w:val="24"/>
        </w:rPr>
        <w:t xml:space="preserve"> </w:t>
      </w:r>
      <w:r w:rsidR="00E605A7">
        <w:rPr>
          <w:rFonts w:ascii="Cambria" w:hAnsi="Cambria"/>
          <w:sz w:val="24"/>
          <w:szCs w:val="24"/>
        </w:rPr>
        <w:t>E</w:t>
      </w:r>
      <w:r w:rsidR="007769F8">
        <w:rPr>
          <w:rFonts w:ascii="Cambria" w:hAnsi="Cambria"/>
          <w:sz w:val="24"/>
          <w:szCs w:val="24"/>
        </w:rPr>
        <w:t xml:space="preserve"> o ambiente que se vive é hoje muito mais propício à complementaridade dos sistemas públicos de protecção social com </w:t>
      </w:r>
      <w:r w:rsidR="00E605A7">
        <w:rPr>
          <w:rFonts w:ascii="Cambria" w:hAnsi="Cambria"/>
          <w:sz w:val="24"/>
          <w:szCs w:val="24"/>
        </w:rPr>
        <w:t>a acção socia</w:t>
      </w:r>
      <w:r w:rsidR="00683927">
        <w:rPr>
          <w:rFonts w:ascii="Cambria" w:hAnsi="Cambria"/>
          <w:sz w:val="24"/>
          <w:szCs w:val="24"/>
        </w:rPr>
        <w:t>l das organizações do Terceiro S</w:t>
      </w:r>
      <w:r w:rsidR="00E605A7">
        <w:rPr>
          <w:rFonts w:ascii="Cambria" w:hAnsi="Cambria"/>
          <w:sz w:val="24"/>
          <w:szCs w:val="24"/>
        </w:rPr>
        <w:t>ector, bem como à cooperação e bom entendimento en</w:t>
      </w:r>
      <w:r>
        <w:rPr>
          <w:rFonts w:ascii="Cambria" w:hAnsi="Cambria"/>
          <w:sz w:val="24"/>
          <w:szCs w:val="24"/>
        </w:rPr>
        <w:t xml:space="preserve">tre as diversas constelações </w:t>
      </w:r>
      <w:r w:rsidR="00683927">
        <w:rPr>
          <w:rFonts w:ascii="Cambria" w:hAnsi="Cambria"/>
          <w:sz w:val="24"/>
          <w:szCs w:val="24"/>
        </w:rPr>
        <w:t>da Economia Social.</w:t>
      </w:r>
    </w:p>
    <w:p w14:paraId="595AC62E" w14:textId="77777777" w:rsidR="00E605A7" w:rsidRDefault="00E605A7" w:rsidP="00F77A05">
      <w:pPr>
        <w:spacing w:after="0" w:line="360" w:lineRule="auto"/>
        <w:ind w:right="-143"/>
        <w:jc w:val="both"/>
        <w:rPr>
          <w:rFonts w:ascii="Cambria" w:hAnsi="Cambria"/>
          <w:sz w:val="24"/>
          <w:szCs w:val="24"/>
        </w:rPr>
      </w:pPr>
    </w:p>
    <w:p w14:paraId="78ABF408" w14:textId="77777777" w:rsidR="00086980" w:rsidRDefault="0062592F" w:rsidP="00F77A05">
      <w:pPr>
        <w:spacing w:after="0" w:line="360" w:lineRule="auto"/>
        <w:ind w:right="-143"/>
        <w:jc w:val="both"/>
        <w:rPr>
          <w:rFonts w:ascii="Cambria" w:hAnsi="Cambria"/>
          <w:sz w:val="24"/>
          <w:szCs w:val="24"/>
        </w:rPr>
      </w:pPr>
      <w:r w:rsidRPr="00683927">
        <w:rPr>
          <w:rFonts w:ascii="Cambria" w:hAnsi="Cambria"/>
          <w:sz w:val="24"/>
          <w:szCs w:val="24"/>
        </w:rPr>
        <w:t>Edificada</w:t>
      </w:r>
      <w:r w:rsidR="00A35E21" w:rsidRPr="00683927">
        <w:rPr>
          <w:rFonts w:ascii="Cambria" w:hAnsi="Cambria"/>
          <w:sz w:val="24"/>
          <w:szCs w:val="24"/>
        </w:rPr>
        <w:t xml:space="preserve"> sobre várias ideologias e a partir de um certo sincretismo doutrinal, a Economia Social sempre </w:t>
      </w:r>
      <w:r w:rsidRPr="00683927">
        <w:rPr>
          <w:rFonts w:ascii="Cambria" w:hAnsi="Cambria"/>
          <w:sz w:val="24"/>
          <w:szCs w:val="24"/>
        </w:rPr>
        <w:t xml:space="preserve">mostrou </w:t>
      </w:r>
      <w:r w:rsidR="00A35E21" w:rsidRPr="00683927">
        <w:rPr>
          <w:rFonts w:ascii="Cambria" w:hAnsi="Cambria"/>
          <w:sz w:val="24"/>
          <w:szCs w:val="24"/>
        </w:rPr>
        <w:t>uma invulgar capacidade de adaptação.</w:t>
      </w:r>
      <w:r w:rsidR="00A35E21">
        <w:rPr>
          <w:rFonts w:ascii="Cambria" w:hAnsi="Cambria"/>
          <w:sz w:val="24"/>
          <w:szCs w:val="24"/>
        </w:rPr>
        <w:t xml:space="preserve"> Essa </w:t>
      </w:r>
      <w:r w:rsidR="00086980">
        <w:rPr>
          <w:rFonts w:ascii="Cambria" w:hAnsi="Cambria"/>
          <w:sz w:val="24"/>
          <w:szCs w:val="24"/>
        </w:rPr>
        <w:t>espessura histórica e social</w:t>
      </w:r>
      <w:r w:rsidR="00A35E21">
        <w:rPr>
          <w:rFonts w:ascii="Cambria" w:hAnsi="Cambria"/>
          <w:sz w:val="24"/>
          <w:szCs w:val="24"/>
        </w:rPr>
        <w:t xml:space="preserve"> permitiu que se apresentasse de modo diferente, ajustada às conjunturas e desafios do tempo, embora respeitando a sua tradição humanista e solidária. O </w:t>
      </w:r>
      <w:r w:rsidR="00086980">
        <w:rPr>
          <w:rFonts w:ascii="Cambria" w:hAnsi="Cambria"/>
          <w:sz w:val="24"/>
          <w:szCs w:val="24"/>
        </w:rPr>
        <w:t xml:space="preserve">próprio </w:t>
      </w:r>
      <w:r w:rsidR="00A35E21">
        <w:rPr>
          <w:rFonts w:ascii="Cambria" w:hAnsi="Cambria"/>
          <w:sz w:val="24"/>
          <w:szCs w:val="24"/>
        </w:rPr>
        <w:t>léxico teórico da Economia Social conheceu e reflectiu essas adaptaçõe</w:t>
      </w:r>
      <w:r w:rsidR="00086980">
        <w:rPr>
          <w:rFonts w:ascii="Cambria" w:hAnsi="Cambria"/>
          <w:sz w:val="24"/>
          <w:szCs w:val="24"/>
        </w:rPr>
        <w:t>s de sentido e de circunstância</w:t>
      </w:r>
      <w:r w:rsidR="00A35E21">
        <w:rPr>
          <w:rFonts w:ascii="Cambria" w:hAnsi="Cambria"/>
          <w:sz w:val="24"/>
          <w:szCs w:val="24"/>
        </w:rPr>
        <w:t xml:space="preserve">. </w:t>
      </w:r>
    </w:p>
    <w:p w14:paraId="0A71B565" w14:textId="77777777" w:rsidR="00E605A7" w:rsidRDefault="00E605A7" w:rsidP="00F77A05">
      <w:pPr>
        <w:spacing w:after="0" w:line="360" w:lineRule="auto"/>
        <w:ind w:right="-143"/>
        <w:jc w:val="both"/>
        <w:rPr>
          <w:rFonts w:ascii="Cambria" w:hAnsi="Cambria"/>
          <w:sz w:val="24"/>
          <w:szCs w:val="24"/>
        </w:rPr>
      </w:pPr>
    </w:p>
    <w:p w14:paraId="096BC283" w14:textId="77777777" w:rsidR="00683927" w:rsidRDefault="00086980" w:rsidP="00F77A05">
      <w:pPr>
        <w:spacing w:after="0" w:line="360" w:lineRule="auto"/>
        <w:ind w:right="-14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Tal como confirma a presente Conta Satélite, a</w:t>
      </w:r>
      <w:r w:rsidR="00A35E21">
        <w:rPr>
          <w:rFonts w:ascii="Cambria" w:hAnsi="Cambria"/>
          <w:sz w:val="24"/>
          <w:szCs w:val="24"/>
        </w:rPr>
        <w:t xml:space="preserve"> polissemia da Economia Social remete para um património que, embora inconstante, a atravessa historicamente</w:t>
      </w:r>
      <w:r w:rsidR="00F77A05">
        <w:rPr>
          <w:rFonts w:ascii="Cambria" w:hAnsi="Cambria"/>
          <w:sz w:val="24"/>
          <w:szCs w:val="24"/>
        </w:rPr>
        <w:t xml:space="preserve"> e que poderá servir de barreira às ameaças que sobre ela impendem. Essa reserva de valores comuns pode sintetizar-se assim:</w:t>
      </w:r>
      <w:r w:rsidR="00A35E21">
        <w:rPr>
          <w:rFonts w:ascii="Cambria" w:hAnsi="Cambria"/>
          <w:sz w:val="24"/>
          <w:szCs w:val="24"/>
        </w:rPr>
        <w:t xml:space="preserve"> </w:t>
      </w:r>
    </w:p>
    <w:p w14:paraId="7355DB73" w14:textId="05A8A087" w:rsidR="00683927" w:rsidRPr="00683927" w:rsidRDefault="00683927" w:rsidP="00683927">
      <w:pPr>
        <w:pStyle w:val="PargrafodaLista"/>
        <w:numPr>
          <w:ilvl w:val="0"/>
          <w:numId w:val="1"/>
        </w:numPr>
        <w:spacing w:after="0" w:line="360" w:lineRule="auto"/>
        <w:ind w:right="-14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</w:t>
      </w:r>
      <w:r w:rsidR="00A35E21" w:rsidRPr="00683927">
        <w:rPr>
          <w:rFonts w:ascii="Cambria" w:hAnsi="Cambria"/>
          <w:sz w:val="24"/>
          <w:szCs w:val="24"/>
        </w:rPr>
        <w:t xml:space="preserve"> sua natureza alternativa ao capitalismo</w:t>
      </w:r>
      <w:proofErr w:type="gramStart"/>
      <w:r w:rsidR="00A35E21" w:rsidRPr="00683927">
        <w:rPr>
          <w:rFonts w:ascii="Cambria" w:hAnsi="Cambria"/>
          <w:sz w:val="24"/>
          <w:szCs w:val="24"/>
        </w:rPr>
        <w:t>,</w:t>
      </w:r>
      <w:proofErr w:type="gramEnd"/>
      <w:r w:rsidR="00A35E21" w:rsidRPr="00683927">
        <w:rPr>
          <w:rFonts w:ascii="Cambria" w:hAnsi="Cambria"/>
          <w:sz w:val="24"/>
          <w:szCs w:val="24"/>
        </w:rPr>
        <w:t xml:space="preserve"> expressa na função crítica que exerce sobre o sistema (denúncia de desigualdades sociais, relações salariais assimétricas, crise ambiental ou práticas de consumo hedonista); </w:t>
      </w:r>
    </w:p>
    <w:p w14:paraId="77BDC26D" w14:textId="269AF0E4" w:rsidR="00A35E21" w:rsidRPr="00683927" w:rsidRDefault="00683927" w:rsidP="00683927">
      <w:pPr>
        <w:pStyle w:val="PargrafodaLista"/>
        <w:numPr>
          <w:ilvl w:val="0"/>
          <w:numId w:val="1"/>
        </w:numPr>
        <w:spacing w:after="0" w:line="360" w:lineRule="auto"/>
        <w:ind w:right="-14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</w:t>
      </w:r>
      <w:r w:rsidR="00A35E21" w:rsidRPr="00683927">
        <w:rPr>
          <w:rFonts w:ascii="Cambria" w:hAnsi="Cambria"/>
          <w:sz w:val="24"/>
          <w:szCs w:val="24"/>
        </w:rPr>
        <w:t xml:space="preserve"> sua condição de fundamento de uma ordem económica renovada por meio dos conceitos e práticas que ela própria inventa e aplica, ideias e modos de governação de que o capitalismo se apropria (responsabilidade social, socialização, paternalismo).</w:t>
      </w:r>
    </w:p>
    <w:p w14:paraId="3FB77C4B" w14:textId="77777777" w:rsidR="001C6B23" w:rsidRDefault="001C6B23" w:rsidP="00F77A05">
      <w:pPr>
        <w:spacing w:line="360" w:lineRule="auto"/>
        <w:ind w:right="-143"/>
        <w:jc w:val="both"/>
        <w:rPr>
          <w:rFonts w:ascii="Cambria" w:hAnsi="Cambria"/>
          <w:sz w:val="24"/>
          <w:szCs w:val="24"/>
        </w:rPr>
      </w:pPr>
    </w:p>
    <w:p w14:paraId="21181B0B" w14:textId="77777777" w:rsidR="00683927" w:rsidRDefault="00086980" w:rsidP="00F77A05">
      <w:pPr>
        <w:spacing w:line="360" w:lineRule="auto"/>
        <w:ind w:right="-14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É</w:t>
      </w:r>
      <w:r w:rsidR="00A35E21">
        <w:rPr>
          <w:rFonts w:ascii="Cambria" w:hAnsi="Cambria"/>
          <w:sz w:val="24"/>
          <w:szCs w:val="24"/>
        </w:rPr>
        <w:t xml:space="preserve"> nesta dialéctica entre ideias e práticas, dentro de si </w:t>
      </w:r>
      <w:r w:rsidR="00F77A05">
        <w:rPr>
          <w:rFonts w:ascii="Cambria" w:hAnsi="Cambria"/>
          <w:sz w:val="24"/>
          <w:szCs w:val="24"/>
        </w:rPr>
        <w:t>própria</w:t>
      </w:r>
      <w:r w:rsidR="00A35E21">
        <w:rPr>
          <w:rFonts w:ascii="Cambria" w:hAnsi="Cambria"/>
          <w:sz w:val="24"/>
          <w:szCs w:val="24"/>
        </w:rPr>
        <w:t>, e na dialéctica mais instável e crítica que a Economia Social estabelece com o sistema capitalista e com a Economia Política dominante, fora de si, que “a outra Economia” se define teoricamente e se posiciona na sociedade.</w:t>
      </w:r>
      <w:r w:rsidR="004907B2" w:rsidRPr="004907B2">
        <w:rPr>
          <w:rFonts w:ascii="Cambria" w:hAnsi="Cambria"/>
          <w:sz w:val="24"/>
          <w:szCs w:val="24"/>
        </w:rPr>
        <w:t xml:space="preserve"> </w:t>
      </w:r>
    </w:p>
    <w:p w14:paraId="45D8C29D" w14:textId="34D24206" w:rsidR="0062592F" w:rsidRDefault="004907B2" w:rsidP="00F77A05">
      <w:pPr>
        <w:spacing w:line="360" w:lineRule="auto"/>
        <w:ind w:right="-14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Em alguns países, sobretudo em França, a Economia Social tem reclamado fortemente o seu direito de cidadania. Não apenas no plano jurídico e institucional, mas também no domínio científico, de modo a promover a sua inclusão no mapa das ciências sociais, em geral, e no ensino da Economia, em particular. Instrumentos de análise como a presente Conta Satélite são fundamentais para que esse caminho se faça.</w:t>
      </w:r>
      <w:r w:rsidRPr="004907B2">
        <w:rPr>
          <w:rFonts w:ascii="Cambria" w:hAnsi="Cambria"/>
          <w:sz w:val="24"/>
          <w:szCs w:val="24"/>
        </w:rPr>
        <w:t xml:space="preserve"> </w:t>
      </w:r>
    </w:p>
    <w:p w14:paraId="4748AB19" w14:textId="77777777" w:rsidR="00E605A7" w:rsidRDefault="00E605A7" w:rsidP="00F77A05">
      <w:pPr>
        <w:spacing w:after="0" w:line="360" w:lineRule="auto"/>
        <w:ind w:right="-142"/>
        <w:jc w:val="both"/>
        <w:rPr>
          <w:rFonts w:ascii="Cambria" w:hAnsi="Cambria"/>
          <w:sz w:val="24"/>
          <w:szCs w:val="24"/>
        </w:rPr>
      </w:pPr>
    </w:p>
    <w:p w14:paraId="75B44FAF" w14:textId="77777777" w:rsidR="00E01B3D" w:rsidRDefault="004D36CA" w:rsidP="00F77A05">
      <w:pPr>
        <w:spacing w:after="0" w:line="360" w:lineRule="auto"/>
        <w:ind w:right="-142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Em Portugal, a expressão histórica da Economia Social não é apenas um reflexo dos debates europeus e das tremendas tensões que se estabeleceram, nos séculos XIX e XX, entre correntes de ideias e soluções de protecção social. Apesar da escassa autonomia das propostas de associação e cooperação </w:t>
      </w:r>
      <w:r w:rsidR="0062592F">
        <w:rPr>
          <w:rFonts w:ascii="Cambria" w:hAnsi="Cambria"/>
          <w:sz w:val="24"/>
          <w:szCs w:val="24"/>
        </w:rPr>
        <w:t>legadas</w:t>
      </w:r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pelos</w:t>
      </w:r>
      <w:proofErr w:type="spellEnd"/>
      <w:r>
        <w:rPr>
          <w:rFonts w:ascii="Cambria" w:hAnsi="Cambria"/>
          <w:sz w:val="24"/>
          <w:szCs w:val="24"/>
        </w:rPr>
        <w:t xml:space="preserve"> autores que se costumam incluir na galeria histórica da “Economia Social portuguesa” e pese a filiação das suas ideias nos </w:t>
      </w:r>
      <w:r w:rsidR="0062592F">
        <w:rPr>
          <w:rFonts w:ascii="Cambria" w:hAnsi="Cambria"/>
          <w:sz w:val="24"/>
          <w:szCs w:val="24"/>
        </w:rPr>
        <w:t>grandes</w:t>
      </w:r>
      <w:r>
        <w:rPr>
          <w:rFonts w:ascii="Cambria" w:hAnsi="Cambria"/>
          <w:sz w:val="24"/>
          <w:szCs w:val="24"/>
        </w:rPr>
        <w:t xml:space="preserve"> doutrinadores europeus, o caso port</w:t>
      </w:r>
      <w:r w:rsidR="0062592F">
        <w:rPr>
          <w:rFonts w:ascii="Cambria" w:hAnsi="Cambria"/>
          <w:sz w:val="24"/>
          <w:szCs w:val="24"/>
        </w:rPr>
        <w:t xml:space="preserve">uguês tem a sua especificidade. </w:t>
      </w:r>
    </w:p>
    <w:p w14:paraId="27AED3FC" w14:textId="564A680D" w:rsidR="004D36CA" w:rsidRDefault="00E605A7" w:rsidP="00F77A05">
      <w:pPr>
        <w:spacing w:after="0" w:line="360" w:lineRule="auto"/>
        <w:ind w:right="-142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Na verdade, o </w:t>
      </w:r>
      <w:r w:rsidR="004D36CA">
        <w:rPr>
          <w:rFonts w:ascii="Cambria" w:hAnsi="Cambria"/>
          <w:sz w:val="24"/>
          <w:szCs w:val="24"/>
        </w:rPr>
        <w:t xml:space="preserve">desenvolvimento das associações populares portuguesas não foi tão modesto como seria de supor numa sociedade que conheceu tarde a industrialização e que, por isso, não criou uma classe trabalhadora tão numerosa quanto se viu noutros países. Acresce o contraste entre os esforços de codificação de leis associativas modernas e a modéstia da produção doutrinal oferecida aos militantes associativos e da cooperação, voluntarismo que reflecte o que se passou nas políticas sociais em geral. </w:t>
      </w:r>
    </w:p>
    <w:p w14:paraId="07444B9B" w14:textId="77777777" w:rsidR="00683927" w:rsidRDefault="00683927" w:rsidP="00F77A05">
      <w:pPr>
        <w:spacing w:after="0" w:line="360" w:lineRule="auto"/>
        <w:ind w:right="-143"/>
        <w:jc w:val="both"/>
        <w:rPr>
          <w:rFonts w:ascii="Cambria" w:hAnsi="Cambria"/>
          <w:sz w:val="24"/>
          <w:szCs w:val="24"/>
        </w:rPr>
      </w:pPr>
    </w:p>
    <w:p w14:paraId="790720F1" w14:textId="304FFA5B" w:rsidR="00A35E21" w:rsidRDefault="005D4070" w:rsidP="00F77A05">
      <w:pPr>
        <w:spacing w:after="0" w:line="360" w:lineRule="auto"/>
        <w:ind w:right="-14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</w:t>
      </w:r>
      <w:r w:rsidR="00A35E21">
        <w:rPr>
          <w:rFonts w:ascii="Cambria" w:hAnsi="Cambria"/>
          <w:sz w:val="24"/>
          <w:szCs w:val="24"/>
        </w:rPr>
        <w:t xml:space="preserve"> recente L</w:t>
      </w:r>
      <w:r w:rsidR="00683927">
        <w:rPr>
          <w:rFonts w:ascii="Cambria" w:hAnsi="Cambria"/>
          <w:sz w:val="24"/>
          <w:szCs w:val="24"/>
        </w:rPr>
        <w:t xml:space="preserve">ei de Bases da Economia Social, aprovada por unanimidade na Assembleia da República, </w:t>
      </w:r>
      <w:r w:rsidR="00A35E21">
        <w:rPr>
          <w:rFonts w:ascii="Cambria" w:hAnsi="Cambria"/>
          <w:sz w:val="24"/>
          <w:szCs w:val="24"/>
        </w:rPr>
        <w:t xml:space="preserve">não encerrou o debate doutrinário sobre a natureza e as singularidades da Economia Social. Mas fixou, com invulgar consenso e apreciável solidez, um discurso jurídico claro e estimulante para a dinâmica das organizações e para a afirmação do seu código ético. </w:t>
      </w:r>
    </w:p>
    <w:p w14:paraId="2187B8CF" w14:textId="46F23E3C" w:rsidR="004907B2" w:rsidRDefault="00A35E21" w:rsidP="00F77A05">
      <w:pPr>
        <w:spacing w:after="0" w:line="360" w:lineRule="auto"/>
        <w:ind w:right="-14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Articulando as disposições da Constituição portugues</w:t>
      </w:r>
      <w:r w:rsidR="008B4BD0">
        <w:rPr>
          <w:rFonts w:ascii="Cambria" w:hAnsi="Cambria"/>
          <w:sz w:val="24"/>
          <w:szCs w:val="24"/>
        </w:rPr>
        <w:t>a quanto ao sector “cooperativo</w:t>
      </w:r>
      <w:r w:rsidR="00683927">
        <w:rPr>
          <w:rFonts w:ascii="Cambria" w:hAnsi="Cambria"/>
          <w:sz w:val="24"/>
          <w:szCs w:val="24"/>
        </w:rPr>
        <w:t xml:space="preserve"> e </w:t>
      </w:r>
      <w:r>
        <w:rPr>
          <w:rFonts w:ascii="Cambria" w:hAnsi="Cambria"/>
          <w:sz w:val="24"/>
          <w:szCs w:val="24"/>
        </w:rPr>
        <w:t xml:space="preserve">social” com as leis comuns, a Lei de Bases portuguesa estabelece medidas de </w:t>
      </w:r>
      <w:r>
        <w:rPr>
          <w:rFonts w:ascii="Cambria" w:hAnsi="Cambria"/>
          <w:sz w:val="24"/>
          <w:szCs w:val="24"/>
        </w:rPr>
        <w:lastRenderedPageBreak/>
        <w:t>incentivo às entidades da Economia Social dotando-as de um regime jurídico adequado.</w:t>
      </w:r>
      <w:r w:rsidRPr="00A35E21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Na sua diversidade de perfis, todas as organizações mencionadas</w:t>
      </w:r>
      <w:r w:rsidR="004907B2">
        <w:rPr>
          <w:rFonts w:ascii="Cambria" w:hAnsi="Cambria"/>
          <w:sz w:val="24"/>
          <w:szCs w:val="24"/>
        </w:rPr>
        <w:t xml:space="preserve"> na Lei de Bases e identificadas em concreto n</w:t>
      </w:r>
      <w:r w:rsidR="008B4BD0">
        <w:rPr>
          <w:rFonts w:ascii="Cambria" w:hAnsi="Cambria"/>
          <w:sz w:val="24"/>
          <w:szCs w:val="24"/>
        </w:rPr>
        <w:t>esta</w:t>
      </w:r>
      <w:r w:rsidR="004907B2">
        <w:rPr>
          <w:rFonts w:ascii="Cambria" w:hAnsi="Cambria"/>
          <w:sz w:val="24"/>
          <w:szCs w:val="24"/>
        </w:rPr>
        <w:t xml:space="preserve"> Conta Satélite</w:t>
      </w:r>
      <w:r>
        <w:rPr>
          <w:rFonts w:ascii="Cambria" w:hAnsi="Cambria"/>
          <w:sz w:val="24"/>
          <w:szCs w:val="24"/>
        </w:rPr>
        <w:t xml:space="preserve"> têm em comum princípios éticos </w:t>
      </w:r>
      <w:r w:rsidR="008B4BD0">
        <w:rPr>
          <w:rFonts w:ascii="Cambria" w:hAnsi="Cambria"/>
          <w:sz w:val="24"/>
          <w:szCs w:val="24"/>
        </w:rPr>
        <w:t xml:space="preserve">que se inscrevem </w:t>
      </w:r>
      <w:r>
        <w:rPr>
          <w:rFonts w:ascii="Cambria" w:hAnsi="Cambria"/>
          <w:sz w:val="24"/>
          <w:szCs w:val="24"/>
        </w:rPr>
        <w:t>na heran</w:t>
      </w:r>
      <w:r w:rsidR="008B4BD0">
        <w:rPr>
          <w:rFonts w:ascii="Cambria" w:hAnsi="Cambria"/>
          <w:sz w:val="24"/>
          <w:szCs w:val="24"/>
        </w:rPr>
        <w:t>ça histórica da Economia Social. V</w:t>
      </w:r>
      <w:r>
        <w:rPr>
          <w:rFonts w:ascii="Cambria" w:hAnsi="Cambria"/>
          <w:sz w:val="24"/>
          <w:szCs w:val="24"/>
        </w:rPr>
        <w:t xml:space="preserve">alores </w:t>
      </w:r>
      <w:r w:rsidR="008B4BD0">
        <w:rPr>
          <w:rFonts w:ascii="Cambria" w:hAnsi="Cambria"/>
          <w:sz w:val="24"/>
          <w:szCs w:val="24"/>
        </w:rPr>
        <w:t xml:space="preserve">próprios de uma Economia </w:t>
      </w:r>
      <w:r w:rsidR="00683927">
        <w:rPr>
          <w:rFonts w:ascii="Cambria" w:hAnsi="Cambria"/>
          <w:sz w:val="24"/>
          <w:szCs w:val="24"/>
        </w:rPr>
        <w:t>alternativa</w:t>
      </w:r>
      <w:r w:rsidR="008B4BD0">
        <w:rPr>
          <w:rFonts w:ascii="Cambria" w:hAnsi="Cambria"/>
          <w:sz w:val="24"/>
          <w:szCs w:val="24"/>
        </w:rPr>
        <w:t xml:space="preserve"> que se renova</w:t>
      </w:r>
      <w:r>
        <w:rPr>
          <w:rFonts w:ascii="Cambria" w:hAnsi="Cambria"/>
          <w:sz w:val="24"/>
          <w:szCs w:val="24"/>
        </w:rPr>
        <w:t xml:space="preserve"> por meio da relação práti</w:t>
      </w:r>
      <w:r w:rsidR="008B4BD0">
        <w:rPr>
          <w:rFonts w:ascii="Cambria" w:hAnsi="Cambria"/>
          <w:sz w:val="24"/>
          <w:szCs w:val="24"/>
        </w:rPr>
        <w:t>ca que estabelece</w:t>
      </w:r>
      <w:r>
        <w:rPr>
          <w:rFonts w:ascii="Cambria" w:hAnsi="Cambria"/>
          <w:sz w:val="24"/>
          <w:szCs w:val="24"/>
        </w:rPr>
        <w:t xml:space="preserve">, quotidianamente, com a vida social das comunidades. </w:t>
      </w:r>
    </w:p>
    <w:p w14:paraId="6EC9AF65" w14:textId="77777777" w:rsidR="00A35E21" w:rsidRDefault="00A35E21" w:rsidP="00F77A05">
      <w:pPr>
        <w:spacing w:after="0" w:line="360" w:lineRule="auto"/>
        <w:ind w:right="-14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Numa afirmação constante da sua lógica singular, as entidades da Economia Social organizam-se para a produção de bens e prestação de serviços sem que o capital constitua um fim em si mesmo, antes um meio de realização de fins socialmente úteis. </w:t>
      </w:r>
    </w:p>
    <w:p w14:paraId="4A5A997F" w14:textId="3448ACE7" w:rsidR="0071441D" w:rsidRDefault="004907B2" w:rsidP="00F77A05">
      <w:pPr>
        <w:spacing w:line="360" w:lineRule="auto"/>
        <w:ind w:right="-14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Como se disse, a</w:t>
      </w:r>
      <w:r w:rsidR="00A35E21" w:rsidRPr="00834043">
        <w:rPr>
          <w:rFonts w:ascii="Cambria" w:hAnsi="Cambria"/>
          <w:sz w:val="24"/>
          <w:szCs w:val="24"/>
        </w:rPr>
        <w:t>s</w:t>
      </w:r>
      <w:r w:rsidR="00A35E21" w:rsidRPr="006056D3">
        <w:rPr>
          <w:rFonts w:ascii="Cambria" w:hAnsi="Cambria"/>
          <w:sz w:val="24"/>
          <w:szCs w:val="24"/>
        </w:rPr>
        <w:t xml:space="preserve"> organizações</w:t>
      </w:r>
      <w:r w:rsidR="00A35E21" w:rsidRPr="00834043">
        <w:rPr>
          <w:rFonts w:ascii="Cambria" w:hAnsi="Cambria"/>
          <w:sz w:val="24"/>
          <w:szCs w:val="24"/>
        </w:rPr>
        <w:t xml:space="preserve"> da Economia Social</w:t>
      </w:r>
      <w:r w:rsidR="00A35E21" w:rsidRPr="006056D3">
        <w:rPr>
          <w:rFonts w:ascii="Cambria" w:hAnsi="Cambria"/>
          <w:sz w:val="24"/>
          <w:szCs w:val="24"/>
        </w:rPr>
        <w:t xml:space="preserve"> vivem </w:t>
      </w:r>
      <w:r w:rsidR="00A35E21">
        <w:rPr>
          <w:rFonts w:ascii="Cambria" w:hAnsi="Cambria"/>
          <w:sz w:val="24"/>
          <w:szCs w:val="24"/>
        </w:rPr>
        <w:t>inseri</w:t>
      </w:r>
      <w:r w:rsidR="00A35E21" w:rsidRPr="006056D3">
        <w:rPr>
          <w:rFonts w:ascii="Cambria" w:hAnsi="Cambria"/>
          <w:sz w:val="24"/>
          <w:szCs w:val="24"/>
        </w:rPr>
        <w:t>das</w:t>
      </w:r>
      <w:r w:rsidR="00A35E21" w:rsidRPr="00834043">
        <w:rPr>
          <w:rFonts w:ascii="Cambria" w:hAnsi="Cambria"/>
          <w:sz w:val="24"/>
          <w:szCs w:val="24"/>
        </w:rPr>
        <w:t xml:space="preserve"> no </w:t>
      </w:r>
      <w:r w:rsidR="00E605A7">
        <w:rPr>
          <w:rFonts w:ascii="Cambria" w:hAnsi="Cambria"/>
          <w:sz w:val="24"/>
          <w:szCs w:val="24"/>
        </w:rPr>
        <w:t>sistema capitalista</w:t>
      </w:r>
      <w:r w:rsidR="00A35E21" w:rsidRPr="00834043">
        <w:rPr>
          <w:rFonts w:ascii="Cambria" w:hAnsi="Cambria"/>
          <w:sz w:val="24"/>
          <w:szCs w:val="24"/>
        </w:rPr>
        <w:t xml:space="preserve">. Embora se insista no seu </w:t>
      </w:r>
      <w:proofErr w:type="spellStart"/>
      <w:r w:rsidR="00A35E21" w:rsidRPr="00834043">
        <w:rPr>
          <w:rFonts w:ascii="Cambria" w:hAnsi="Cambria"/>
          <w:i/>
          <w:sz w:val="24"/>
          <w:szCs w:val="24"/>
        </w:rPr>
        <w:t>ethos</w:t>
      </w:r>
      <w:proofErr w:type="spellEnd"/>
      <w:r w:rsidR="00A35E21" w:rsidRPr="00834043">
        <w:rPr>
          <w:rFonts w:ascii="Cambria" w:hAnsi="Cambria"/>
          <w:sz w:val="24"/>
          <w:szCs w:val="24"/>
        </w:rPr>
        <w:t xml:space="preserve"> anticapitalista, ainda que apelem a comportamentos altruístas dos agentes económicos e se declarem neutras ou hostis em relação ao mercado, as entidades da Economia Social não vivem à margem do sistema económico</w:t>
      </w:r>
      <w:r w:rsidR="00683927">
        <w:rPr>
          <w:rFonts w:ascii="Cambria" w:hAnsi="Cambria"/>
          <w:sz w:val="24"/>
          <w:szCs w:val="24"/>
        </w:rPr>
        <w:t xml:space="preserve"> nem das estruturas sociais</w:t>
      </w:r>
      <w:r w:rsidR="00A35E21" w:rsidRPr="00834043">
        <w:rPr>
          <w:rFonts w:ascii="Cambria" w:hAnsi="Cambria"/>
          <w:sz w:val="24"/>
          <w:szCs w:val="24"/>
        </w:rPr>
        <w:t xml:space="preserve">. </w:t>
      </w:r>
    </w:p>
    <w:p w14:paraId="10BF74E2" w14:textId="05EB4AC8" w:rsidR="00A35E21" w:rsidRPr="00834043" w:rsidRDefault="00A35E21" w:rsidP="00F77A05">
      <w:pPr>
        <w:spacing w:line="360" w:lineRule="auto"/>
        <w:ind w:right="-143"/>
        <w:jc w:val="both"/>
        <w:rPr>
          <w:rFonts w:ascii="Cambria" w:hAnsi="Cambria"/>
          <w:sz w:val="24"/>
          <w:szCs w:val="24"/>
        </w:rPr>
      </w:pPr>
      <w:r w:rsidRPr="00834043">
        <w:rPr>
          <w:rFonts w:ascii="Cambria" w:hAnsi="Cambria"/>
          <w:sz w:val="24"/>
          <w:szCs w:val="24"/>
        </w:rPr>
        <w:t xml:space="preserve">Nessa linha, autores como </w:t>
      </w:r>
      <w:proofErr w:type="spellStart"/>
      <w:r w:rsidRPr="00834043">
        <w:rPr>
          <w:rFonts w:ascii="Cambria" w:hAnsi="Cambria"/>
          <w:sz w:val="24"/>
          <w:szCs w:val="24"/>
        </w:rPr>
        <w:t>Laville</w:t>
      </w:r>
      <w:proofErr w:type="spellEnd"/>
      <w:r w:rsidRPr="00834043">
        <w:rPr>
          <w:rFonts w:ascii="Cambria" w:hAnsi="Cambria"/>
          <w:sz w:val="24"/>
          <w:szCs w:val="24"/>
        </w:rPr>
        <w:t xml:space="preserve">, </w:t>
      </w:r>
      <w:proofErr w:type="spellStart"/>
      <w:r w:rsidRPr="00834043">
        <w:rPr>
          <w:rFonts w:ascii="Cambria" w:hAnsi="Cambria"/>
          <w:sz w:val="24"/>
          <w:szCs w:val="24"/>
        </w:rPr>
        <w:t>Draperi</w:t>
      </w:r>
      <w:proofErr w:type="spellEnd"/>
      <w:r w:rsidRPr="00834043">
        <w:rPr>
          <w:rFonts w:ascii="Cambria" w:hAnsi="Cambria"/>
          <w:sz w:val="24"/>
          <w:szCs w:val="24"/>
        </w:rPr>
        <w:t xml:space="preserve"> e </w:t>
      </w:r>
      <w:proofErr w:type="spellStart"/>
      <w:r w:rsidRPr="00834043">
        <w:rPr>
          <w:rFonts w:ascii="Cambria" w:hAnsi="Cambria"/>
          <w:sz w:val="24"/>
          <w:szCs w:val="24"/>
        </w:rPr>
        <w:t>Monzón</w:t>
      </w:r>
      <w:proofErr w:type="spellEnd"/>
      <w:r w:rsidRPr="00834043">
        <w:rPr>
          <w:rFonts w:ascii="Cambria" w:hAnsi="Cambria"/>
          <w:sz w:val="24"/>
          <w:szCs w:val="24"/>
        </w:rPr>
        <w:t xml:space="preserve"> Campos têm salientado a existência de uma “nova Economia Social”. Recusando a ideia de exaustão das utopias sociais anticapital</w:t>
      </w:r>
      <w:r w:rsidR="001C6B23">
        <w:rPr>
          <w:rFonts w:ascii="Cambria" w:hAnsi="Cambria"/>
          <w:sz w:val="24"/>
          <w:szCs w:val="24"/>
        </w:rPr>
        <w:t>istas, referem-se a uma viv</w:t>
      </w:r>
      <w:r w:rsidRPr="00834043">
        <w:rPr>
          <w:rFonts w:ascii="Cambria" w:hAnsi="Cambria"/>
          <w:sz w:val="24"/>
          <w:szCs w:val="24"/>
        </w:rPr>
        <w:t>a realidade, assente em práticas de “inovação social”</w:t>
      </w:r>
      <w:r w:rsidR="00086980">
        <w:rPr>
          <w:rFonts w:ascii="Cambria" w:hAnsi="Cambria"/>
          <w:sz w:val="24"/>
          <w:szCs w:val="24"/>
        </w:rPr>
        <w:t xml:space="preserve"> – conceito que hoje é objecto de uma </w:t>
      </w:r>
      <w:r w:rsidR="00F77A05">
        <w:rPr>
          <w:rFonts w:ascii="Cambria" w:hAnsi="Cambria"/>
          <w:sz w:val="24"/>
          <w:szCs w:val="24"/>
        </w:rPr>
        <w:t xml:space="preserve">intensa disputa de significados </w:t>
      </w:r>
      <w:r w:rsidR="00086980">
        <w:rPr>
          <w:rFonts w:ascii="Cambria" w:hAnsi="Cambria"/>
          <w:sz w:val="24"/>
          <w:szCs w:val="24"/>
        </w:rPr>
        <w:t>–</w:t>
      </w:r>
      <w:r w:rsidRPr="00834043">
        <w:rPr>
          <w:rFonts w:ascii="Cambria" w:hAnsi="Cambria"/>
          <w:sz w:val="24"/>
          <w:szCs w:val="24"/>
        </w:rPr>
        <w:t>, dotada de uma dimensão institucional própria e plenamente inserida nos sistemas económicos actuais. A singularidade d</w:t>
      </w:r>
      <w:r w:rsidR="00086980">
        <w:rPr>
          <w:rFonts w:ascii="Cambria" w:hAnsi="Cambria"/>
          <w:sz w:val="24"/>
          <w:szCs w:val="24"/>
        </w:rPr>
        <w:t>essa nova Economia Social</w:t>
      </w:r>
      <w:r w:rsidRPr="00834043">
        <w:rPr>
          <w:rFonts w:ascii="Cambria" w:hAnsi="Cambria"/>
          <w:sz w:val="24"/>
          <w:szCs w:val="24"/>
        </w:rPr>
        <w:t xml:space="preserve">, cuja dimensão e moldura institucional foram bem aferidas para diversos países, reside na sua capacidade de melhorar a afectação de recursos e a distribuição dos rendimentos, bem como na sua contribuição para o desenvolvimento sustentável. </w:t>
      </w:r>
    </w:p>
    <w:p w14:paraId="0EF20D17" w14:textId="77777777" w:rsidR="00683927" w:rsidRDefault="00A35E21" w:rsidP="0071441D">
      <w:pPr>
        <w:spacing w:line="360" w:lineRule="auto"/>
        <w:ind w:right="-143"/>
        <w:jc w:val="both"/>
        <w:rPr>
          <w:rFonts w:ascii="Cambria" w:hAnsi="Cambria"/>
          <w:sz w:val="24"/>
          <w:szCs w:val="24"/>
        </w:rPr>
      </w:pPr>
      <w:r w:rsidRPr="00834043">
        <w:rPr>
          <w:rFonts w:ascii="Cambria" w:hAnsi="Cambria"/>
          <w:sz w:val="24"/>
          <w:szCs w:val="24"/>
        </w:rPr>
        <w:t>Ao admitirmos esta perspectiva da Economia Social como componente institucional dos sistemas económicos do nosso tempo, estamos a atribuir-lhe um renovado papel histórico, seja no âmbito das políticas de emprego</w:t>
      </w:r>
      <w:r w:rsidR="00983847">
        <w:rPr>
          <w:rFonts w:ascii="Cambria" w:hAnsi="Cambria"/>
          <w:sz w:val="24"/>
          <w:szCs w:val="24"/>
        </w:rPr>
        <w:t xml:space="preserve"> e do combate às desigualdades</w:t>
      </w:r>
      <w:r w:rsidRPr="00834043">
        <w:rPr>
          <w:rFonts w:ascii="Cambria" w:hAnsi="Cambria"/>
          <w:sz w:val="24"/>
          <w:szCs w:val="24"/>
        </w:rPr>
        <w:t>, seja na estab</w:t>
      </w:r>
      <w:r w:rsidR="00983847">
        <w:rPr>
          <w:rFonts w:ascii="Cambria" w:hAnsi="Cambria"/>
          <w:sz w:val="24"/>
          <w:szCs w:val="24"/>
        </w:rPr>
        <w:t>ilização do mercado de trabalho e na coesão social</w:t>
      </w:r>
      <w:r w:rsidRPr="00834043">
        <w:rPr>
          <w:rFonts w:ascii="Cambria" w:hAnsi="Cambria"/>
          <w:sz w:val="24"/>
          <w:szCs w:val="24"/>
        </w:rPr>
        <w:t xml:space="preserve">. </w:t>
      </w:r>
    </w:p>
    <w:p w14:paraId="1BF3AA1E" w14:textId="6D2D9260" w:rsidR="00A35E21" w:rsidRPr="00834043" w:rsidRDefault="006203A7" w:rsidP="0071441D">
      <w:pPr>
        <w:spacing w:line="360" w:lineRule="auto"/>
        <w:ind w:right="-14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Julgo ser esse o </w:t>
      </w:r>
      <w:proofErr w:type="spellStart"/>
      <w:r>
        <w:rPr>
          <w:rFonts w:ascii="Cambria" w:hAnsi="Cambria"/>
          <w:sz w:val="24"/>
          <w:szCs w:val="24"/>
        </w:rPr>
        <w:t>retrato</w:t>
      </w:r>
      <w:proofErr w:type="spellEnd"/>
      <w:r>
        <w:rPr>
          <w:rFonts w:ascii="Cambria" w:hAnsi="Cambria"/>
          <w:sz w:val="24"/>
          <w:szCs w:val="24"/>
        </w:rPr>
        <w:t xml:space="preserve"> que se entrevê nos preciosos dados desta Conta Satélite da Economia Social.</w:t>
      </w:r>
      <w:r w:rsidR="004907B2">
        <w:rPr>
          <w:rFonts w:ascii="Cambria" w:hAnsi="Cambria"/>
          <w:sz w:val="24"/>
          <w:szCs w:val="24"/>
        </w:rPr>
        <w:t xml:space="preserve"> </w:t>
      </w:r>
      <w:r w:rsidR="008114D7">
        <w:rPr>
          <w:rFonts w:ascii="Cambria" w:hAnsi="Cambria"/>
          <w:sz w:val="24"/>
          <w:szCs w:val="24"/>
        </w:rPr>
        <w:t>Ontem como hoje, a grande questão da Economia Social reside nos factores de coesão das várias componentes de um mesmo universo. Nesse sentido, q</w:t>
      </w:r>
      <w:r w:rsidR="00E605A7">
        <w:rPr>
          <w:rFonts w:ascii="Cambria" w:hAnsi="Cambria"/>
          <w:sz w:val="24"/>
          <w:szCs w:val="24"/>
        </w:rPr>
        <w:t xml:space="preserve">uero destacar o papel inestimável </w:t>
      </w:r>
      <w:r w:rsidR="00E01B3D">
        <w:rPr>
          <w:rFonts w:ascii="Cambria" w:hAnsi="Cambria"/>
          <w:sz w:val="24"/>
          <w:szCs w:val="24"/>
        </w:rPr>
        <w:t xml:space="preserve">desta publicação </w:t>
      </w:r>
      <w:r w:rsidR="008114D7">
        <w:rPr>
          <w:rFonts w:ascii="Cambria" w:hAnsi="Cambria"/>
          <w:sz w:val="24"/>
          <w:szCs w:val="24"/>
        </w:rPr>
        <w:t>para o</w:t>
      </w:r>
      <w:r w:rsidR="00E605A7">
        <w:rPr>
          <w:rFonts w:ascii="Cambria" w:hAnsi="Cambria"/>
          <w:sz w:val="24"/>
          <w:szCs w:val="24"/>
        </w:rPr>
        <w:t xml:space="preserve"> conhecimento da </w:t>
      </w:r>
      <w:r w:rsidR="00E605A7">
        <w:rPr>
          <w:rFonts w:ascii="Cambria" w:hAnsi="Cambria"/>
          <w:sz w:val="24"/>
          <w:szCs w:val="24"/>
        </w:rPr>
        <w:lastRenderedPageBreak/>
        <w:t>realidade</w:t>
      </w:r>
      <w:r w:rsidR="00E01B3D">
        <w:rPr>
          <w:rFonts w:ascii="Cambria" w:hAnsi="Cambria"/>
          <w:sz w:val="24"/>
          <w:szCs w:val="24"/>
        </w:rPr>
        <w:t xml:space="preserve"> económica e social a que corresponde a Economia Social</w:t>
      </w:r>
      <w:r w:rsidR="00E605A7">
        <w:rPr>
          <w:rFonts w:ascii="Cambria" w:hAnsi="Cambria"/>
          <w:sz w:val="24"/>
          <w:szCs w:val="24"/>
        </w:rPr>
        <w:t>.</w:t>
      </w:r>
      <w:r w:rsidR="00061645">
        <w:rPr>
          <w:rFonts w:ascii="Cambria" w:hAnsi="Cambria"/>
          <w:sz w:val="24"/>
          <w:szCs w:val="24"/>
        </w:rPr>
        <w:t xml:space="preserve"> F</w:t>
      </w:r>
      <w:r w:rsidR="00E01B3D">
        <w:rPr>
          <w:rFonts w:ascii="Cambria" w:hAnsi="Cambria"/>
          <w:sz w:val="24"/>
          <w:szCs w:val="24"/>
        </w:rPr>
        <w:t xml:space="preserve">elicito </w:t>
      </w:r>
      <w:r w:rsidR="00061645">
        <w:rPr>
          <w:rFonts w:ascii="Cambria" w:hAnsi="Cambria"/>
          <w:sz w:val="24"/>
          <w:szCs w:val="24"/>
        </w:rPr>
        <w:t xml:space="preserve">o INE </w:t>
      </w:r>
      <w:r w:rsidR="008114D7">
        <w:rPr>
          <w:rFonts w:ascii="Cambria" w:hAnsi="Cambria"/>
          <w:sz w:val="24"/>
          <w:szCs w:val="24"/>
        </w:rPr>
        <w:t xml:space="preserve">e a CASES </w:t>
      </w:r>
      <w:r w:rsidR="00061645">
        <w:rPr>
          <w:rFonts w:ascii="Cambria" w:hAnsi="Cambria"/>
          <w:sz w:val="24"/>
          <w:szCs w:val="24"/>
        </w:rPr>
        <w:t>por esta iniciativa.</w:t>
      </w:r>
    </w:p>
    <w:p w14:paraId="59D37A3E" w14:textId="77777777" w:rsidR="008114D7" w:rsidRDefault="008114D7" w:rsidP="00EB657D">
      <w:pPr>
        <w:spacing w:after="0" w:line="276" w:lineRule="auto"/>
        <w:ind w:right="-143"/>
        <w:jc w:val="both"/>
        <w:rPr>
          <w:rFonts w:ascii="Cambria" w:hAnsi="Cambria"/>
          <w:b/>
          <w:sz w:val="20"/>
          <w:szCs w:val="20"/>
        </w:rPr>
      </w:pPr>
      <w:bookmarkStart w:id="0" w:name="_GoBack"/>
      <w:bookmarkEnd w:id="0"/>
    </w:p>
    <w:p w14:paraId="210570D2" w14:textId="77777777" w:rsidR="008114D7" w:rsidRDefault="008114D7" w:rsidP="00EB657D">
      <w:pPr>
        <w:spacing w:after="0" w:line="276" w:lineRule="auto"/>
        <w:ind w:right="-143"/>
        <w:jc w:val="both"/>
        <w:rPr>
          <w:rFonts w:ascii="Cambria" w:hAnsi="Cambria"/>
          <w:b/>
          <w:sz w:val="20"/>
          <w:szCs w:val="20"/>
        </w:rPr>
      </w:pPr>
    </w:p>
    <w:p w14:paraId="0B8988FD" w14:textId="77777777" w:rsidR="008114D7" w:rsidRDefault="008114D7" w:rsidP="00EB657D">
      <w:pPr>
        <w:spacing w:after="0" w:line="276" w:lineRule="auto"/>
        <w:ind w:right="-143"/>
        <w:jc w:val="both"/>
        <w:rPr>
          <w:rFonts w:ascii="Cambria" w:hAnsi="Cambria"/>
          <w:b/>
          <w:sz w:val="20"/>
          <w:szCs w:val="20"/>
        </w:rPr>
      </w:pPr>
    </w:p>
    <w:p w14:paraId="2A9318CF" w14:textId="77777777" w:rsidR="00EB657D" w:rsidRDefault="00EB657D" w:rsidP="00EB657D">
      <w:pPr>
        <w:spacing w:after="0" w:line="276" w:lineRule="auto"/>
        <w:ind w:right="-143"/>
        <w:jc w:val="both"/>
        <w:rPr>
          <w:rFonts w:ascii="Cambria" w:hAnsi="Cambria"/>
          <w:b/>
          <w:sz w:val="20"/>
          <w:szCs w:val="20"/>
        </w:rPr>
      </w:pPr>
      <w:r w:rsidRPr="00EB657D">
        <w:rPr>
          <w:rFonts w:ascii="Cambria" w:hAnsi="Cambria"/>
          <w:b/>
          <w:sz w:val="20"/>
          <w:szCs w:val="20"/>
        </w:rPr>
        <w:t>Referências</w:t>
      </w:r>
      <w:r w:rsidR="0071441D">
        <w:rPr>
          <w:rFonts w:ascii="Cambria" w:hAnsi="Cambria"/>
          <w:b/>
          <w:sz w:val="20"/>
          <w:szCs w:val="20"/>
        </w:rPr>
        <w:t xml:space="preserve"> bibliográficas</w:t>
      </w:r>
    </w:p>
    <w:p w14:paraId="682B7877" w14:textId="77777777" w:rsidR="00EB657D" w:rsidRPr="00EB657D" w:rsidRDefault="00EB657D" w:rsidP="00EB657D">
      <w:pPr>
        <w:spacing w:after="0" w:line="276" w:lineRule="auto"/>
        <w:ind w:right="-143"/>
        <w:jc w:val="both"/>
        <w:rPr>
          <w:rFonts w:ascii="Cambria" w:hAnsi="Cambria"/>
          <w:b/>
          <w:sz w:val="20"/>
          <w:szCs w:val="20"/>
        </w:rPr>
      </w:pPr>
    </w:p>
    <w:p w14:paraId="66B96111" w14:textId="77777777" w:rsidR="0071441D" w:rsidRPr="0019550E" w:rsidRDefault="0071441D" w:rsidP="0071441D">
      <w:pP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19550E">
        <w:rPr>
          <w:rFonts w:ascii="Cambria" w:hAnsi="Cambria"/>
          <w:sz w:val="20"/>
          <w:szCs w:val="20"/>
        </w:rPr>
        <w:t>CATTANI, A. D.; LAVILLE, J.</w:t>
      </w:r>
      <w:proofErr w:type="gramStart"/>
      <w:r w:rsidRPr="0019550E">
        <w:rPr>
          <w:rFonts w:ascii="Cambria" w:hAnsi="Cambria"/>
          <w:sz w:val="20"/>
          <w:szCs w:val="20"/>
        </w:rPr>
        <w:t>-L.;</w:t>
      </w:r>
      <w:proofErr w:type="gramEnd"/>
      <w:r w:rsidRPr="0019550E">
        <w:rPr>
          <w:rFonts w:ascii="Cambria" w:hAnsi="Cambria"/>
          <w:sz w:val="20"/>
          <w:szCs w:val="20"/>
        </w:rPr>
        <w:t xml:space="preserve"> GAIGER, L. I.; HESPANHA, Pedro (</w:t>
      </w:r>
      <w:proofErr w:type="spellStart"/>
      <w:r w:rsidRPr="0019550E">
        <w:rPr>
          <w:rFonts w:ascii="Cambria" w:hAnsi="Cambria"/>
          <w:sz w:val="20"/>
          <w:szCs w:val="20"/>
        </w:rPr>
        <w:t>orgs</w:t>
      </w:r>
      <w:proofErr w:type="spellEnd"/>
      <w:r w:rsidRPr="0019550E">
        <w:rPr>
          <w:rFonts w:ascii="Cambria" w:hAnsi="Cambria"/>
          <w:sz w:val="20"/>
          <w:szCs w:val="20"/>
        </w:rPr>
        <w:t xml:space="preserve">.), </w:t>
      </w:r>
      <w:r w:rsidRPr="0019550E">
        <w:rPr>
          <w:rFonts w:ascii="Cambria" w:hAnsi="Cambria"/>
          <w:i/>
          <w:sz w:val="20"/>
          <w:szCs w:val="20"/>
        </w:rPr>
        <w:t>Dicionário Internacional da Outra Economia</w:t>
      </w:r>
      <w:r w:rsidRPr="0019550E">
        <w:rPr>
          <w:rFonts w:ascii="Cambria" w:hAnsi="Cambria"/>
          <w:sz w:val="20"/>
          <w:szCs w:val="20"/>
        </w:rPr>
        <w:t>, Coimbra, Almedina/CES, 2009.</w:t>
      </w:r>
      <w:r w:rsidRPr="0019550E">
        <w:rPr>
          <w:rFonts w:ascii="Verdana" w:hAnsi="Verdana"/>
          <w:color w:val="000000"/>
          <w:sz w:val="20"/>
          <w:szCs w:val="20"/>
        </w:rPr>
        <w:t xml:space="preserve"> </w:t>
      </w:r>
    </w:p>
    <w:p w14:paraId="02944F71" w14:textId="627A15EE" w:rsidR="00146A7E" w:rsidRPr="0019550E" w:rsidRDefault="00146A7E" w:rsidP="00146A7E">
      <w:pPr>
        <w:spacing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COSTA, Fernando Ferreira da,</w:t>
      </w:r>
      <w:r w:rsidRPr="0019550E">
        <w:rPr>
          <w:rFonts w:ascii="Cambria" w:hAnsi="Cambria"/>
          <w:sz w:val="20"/>
          <w:szCs w:val="20"/>
        </w:rPr>
        <w:t xml:space="preserve"> </w:t>
      </w:r>
      <w:r w:rsidRPr="0019550E">
        <w:rPr>
          <w:rFonts w:ascii="Cambria" w:hAnsi="Cambria"/>
          <w:i/>
          <w:sz w:val="20"/>
          <w:szCs w:val="20"/>
        </w:rPr>
        <w:t>Doutrinadores Cooperativistas Portugueses</w:t>
      </w:r>
      <w:r w:rsidRPr="0019550E">
        <w:rPr>
          <w:rFonts w:ascii="Cambria" w:hAnsi="Cambria"/>
          <w:sz w:val="20"/>
          <w:szCs w:val="20"/>
        </w:rPr>
        <w:t>.</w:t>
      </w:r>
      <w:r w:rsidRPr="0019550E">
        <w:rPr>
          <w:rFonts w:ascii="Cambria" w:hAnsi="Cambria"/>
          <w:i/>
          <w:sz w:val="20"/>
          <w:szCs w:val="20"/>
        </w:rPr>
        <w:t xml:space="preserve"> Subsídios para o estudo do sector cooperativo português,</w:t>
      </w:r>
      <w:r w:rsidRPr="0019550E">
        <w:rPr>
          <w:rFonts w:ascii="Cambria" w:hAnsi="Cambria"/>
          <w:sz w:val="20"/>
          <w:szCs w:val="20"/>
        </w:rPr>
        <w:t xml:space="preserve"> Lisboa, Livros Horizonte, 1978. </w:t>
      </w:r>
    </w:p>
    <w:p w14:paraId="0EB85ADA" w14:textId="77777777" w:rsidR="00146A7E" w:rsidRPr="0019550E" w:rsidRDefault="00146A7E" w:rsidP="00146A7E">
      <w:pPr>
        <w:spacing w:line="360" w:lineRule="auto"/>
        <w:ind w:left="708"/>
        <w:jc w:val="both"/>
        <w:rPr>
          <w:rFonts w:ascii="Cambria" w:hAnsi="Cambria"/>
          <w:sz w:val="20"/>
          <w:szCs w:val="20"/>
        </w:rPr>
      </w:pPr>
      <w:r w:rsidRPr="0019550E">
        <w:rPr>
          <w:rFonts w:ascii="Cambria" w:hAnsi="Cambria"/>
          <w:sz w:val="20"/>
          <w:szCs w:val="20"/>
        </w:rPr>
        <w:t>- (</w:t>
      </w:r>
      <w:proofErr w:type="spellStart"/>
      <w:r w:rsidRPr="0019550E">
        <w:rPr>
          <w:rFonts w:ascii="Cambria" w:hAnsi="Cambria"/>
          <w:sz w:val="20"/>
          <w:szCs w:val="20"/>
        </w:rPr>
        <w:t>introd</w:t>
      </w:r>
      <w:proofErr w:type="spellEnd"/>
      <w:r w:rsidRPr="0019550E">
        <w:rPr>
          <w:rFonts w:ascii="Cambria" w:hAnsi="Cambria"/>
          <w:sz w:val="20"/>
          <w:szCs w:val="20"/>
        </w:rPr>
        <w:t xml:space="preserve">. </w:t>
      </w:r>
      <w:proofErr w:type="gramStart"/>
      <w:r w:rsidRPr="0019550E">
        <w:rPr>
          <w:rFonts w:ascii="Cambria" w:hAnsi="Cambria"/>
          <w:sz w:val="20"/>
          <w:szCs w:val="20"/>
        </w:rPr>
        <w:t>e</w:t>
      </w:r>
      <w:proofErr w:type="gramEnd"/>
      <w:r w:rsidRPr="0019550E">
        <w:rPr>
          <w:rFonts w:ascii="Cambria" w:hAnsi="Cambria"/>
          <w:sz w:val="20"/>
          <w:szCs w:val="20"/>
        </w:rPr>
        <w:t xml:space="preserve"> selecção), </w:t>
      </w:r>
      <w:r w:rsidRPr="0019550E">
        <w:rPr>
          <w:rFonts w:ascii="Cambria" w:hAnsi="Cambria"/>
          <w:i/>
          <w:sz w:val="20"/>
          <w:szCs w:val="20"/>
        </w:rPr>
        <w:t>O pensamento de António Sérgio</w:t>
      </w:r>
      <w:r w:rsidRPr="0019550E">
        <w:rPr>
          <w:rFonts w:ascii="Cambria" w:hAnsi="Cambria"/>
          <w:sz w:val="20"/>
          <w:szCs w:val="20"/>
        </w:rPr>
        <w:t>, Porto, Breviário Cooperativo, 1979.</w:t>
      </w:r>
    </w:p>
    <w:p w14:paraId="70CDC255" w14:textId="77777777" w:rsidR="00EB657D" w:rsidRPr="00EB657D" w:rsidRDefault="00EB657D" w:rsidP="00EB657D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EB657D">
        <w:rPr>
          <w:rFonts w:ascii="Cambria" w:hAnsi="Cambria"/>
          <w:sz w:val="20"/>
          <w:szCs w:val="20"/>
        </w:rPr>
        <w:t xml:space="preserve">FRÉMEAUX, Philippe, </w:t>
      </w:r>
      <w:r w:rsidRPr="00EB657D">
        <w:rPr>
          <w:rFonts w:ascii="Cambria" w:hAnsi="Cambria"/>
          <w:i/>
          <w:sz w:val="20"/>
          <w:szCs w:val="20"/>
        </w:rPr>
        <w:t xml:space="preserve">La </w:t>
      </w:r>
      <w:proofErr w:type="spellStart"/>
      <w:r w:rsidRPr="00EB657D">
        <w:rPr>
          <w:rFonts w:ascii="Cambria" w:hAnsi="Cambria"/>
          <w:i/>
          <w:sz w:val="20"/>
          <w:szCs w:val="20"/>
        </w:rPr>
        <w:t>Nouvelle</w:t>
      </w:r>
      <w:proofErr w:type="spellEnd"/>
      <w:r w:rsidRPr="00EB657D"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Pr="00EB657D">
        <w:rPr>
          <w:rFonts w:ascii="Cambria" w:hAnsi="Cambria"/>
          <w:i/>
          <w:sz w:val="20"/>
          <w:szCs w:val="20"/>
        </w:rPr>
        <w:t>Alternative</w:t>
      </w:r>
      <w:proofErr w:type="spellEnd"/>
      <w:r w:rsidRPr="00EB657D">
        <w:rPr>
          <w:rFonts w:ascii="Cambria" w:hAnsi="Cambria"/>
          <w:i/>
          <w:sz w:val="20"/>
          <w:szCs w:val="20"/>
        </w:rPr>
        <w:t xml:space="preserve">? </w:t>
      </w:r>
      <w:proofErr w:type="spellStart"/>
      <w:r w:rsidRPr="00EB657D">
        <w:rPr>
          <w:rFonts w:ascii="Cambria" w:hAnsi="Cambria"/>
          <w:i/>
          <w:sz w:val="20"/>
          <w:szCs w:val="20"/>
        </w:rPr>
        <w:t>Enquête</w:t>
      </w:r>
      <w:proofErr w:type="spellEnd"/>
      <w:r w:rsidRPr="00EB657D"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Pr="00EB657D">
        <w:rPr>
          <w:rFonts w:ascii="Cambria" w:hAnsi="Cambria"/>
          <w:i/>
          <w:sz w:val="20"/>
          <w:szCs w:val="20"/>
        </w:rPr>
        <w:t>sur</w:t>
      </w:r>
      <w:proofErr w:type="spellEnd"/>
      <w:r w:rsidRPr="00EB657D"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Pr="00EB657D">
        <w:rPr>
          <w:rFonts w:ascii="Cambria" w:hAnsi="Cambria"/>
          <w:i/>
          <w:sz w:val="20"/>
          <w:szCs w:val="20"/>
        </w:rPr>
        <w:t>l’économie</w:t>
      </w:r>
      <w:proofErr w:type="spellEnd"/>
      <w:r w:rsidRPr="00EB657D"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Pr="00EB657D">
        <w:rPr>
          <w:rFonts w:ascii="Cambria" w:hAnsi="Cambria"/>
          <w:i/>
          <w:sz w:val="20"/>
          <w:szCs w:val="20"/>
        </w:rPr>
        <w:t>sociale</w:t>
      </w:r>
      <w:proofErr w:type="spellEnd"/>
      <w:r w:rsidRPr="00EB657D"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Pr="00EB657D">
        <w:rPr>
          <w:rFonts w:ascii="Cambria" w:hAnsi="Cambria"/>
          <w:i/>
          <w:sz w:val="20"/>
          <w:szCs w:val="20"/>
        </w:rPr>
        <w:t>et</w:t>
      </w:r>
      <w:proofErr w:type="spellEnd"/>
      <w:r w:rsidRPr="00EB657D"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Pr="00EB657D">
        <w:rPr>
          <w:rFonts w:ascii="Cambria" w:hAnsi="Cambria"/>
          <w:i/>
          <w:sz w:val="20"/>
          <w:szCs w:val="20"/>
        </w:rPr>
        <w:t>solidaire</w:t>
      </w:r>
      <w:proofErr w:type="spellEnd"/>
      <w:r w:rsidRPr="00EB657D">
        <w:rPr>
          <w:rFonts w:ascii="Cambria" w:hAnsi="Cambria"/>
          <w:sz w:val="20"/>
          <w:szCs w:val="20"/>
        </w:rPr>
        <w:t xml:space="preserve">, Paris, </w:t>
      </w:r>
      <w:proofErr w:type="spellStart"/>
      <w:r w:rsidRPr="00EB657D">
        <w:rPr>
          <w:rFonts w:ascii="Cambria" w:hAnsi="Cambria"/>
          <w:sz w:val="20"/>
          <w:szCs w:val="20"/>
        </w:rPr>
        <w:t>Alternatives</w:t>
      </w:r>
      <w:proofErr w:type="spellEnd"/>
      <w:r w:rsidRPr="00EB657D">
        <w:rPr>
          <w:rFonts w:ascii="Cambria" w:hAnsi="Cambria"/>
          <w:sz w:val="20"/>
          <w:szCs w:val="20"/>
        </w:rPr>
        <w:t xml:space="preserve"> </w:t>
      </w:r>
      <w:proofErr w:type="spellStart"/>
      <w:r w:rsidRPr="00EB657D">
        <w:rPr>
          <w:rFonts w:ascii="Cambria" w:hAnsi="Cambria"/>
          <w:sz w:val="20"/>
          <w:szCs w:val="20"/>
        </w:rPr>
        <w:t>Économiques</w:t>
      </w:r>
      <w:proofErr w:type="spellEnd"/>
      <w:r w:rsidRPr="00EB657D">
        <w:rPr>
          <w:rFonts w:ascii="Cambria" w:hAnsi="Cambria"/>
          <w:sz w:val="20"/>
          <w:szCs w:val="20"/>
        </w:rPr>
        <w:t>/</w:t>
      </w:r>
      <w:proofErr w:type="spellStart"/>
      <w:r w:rsidRPr="00EB657D">
        <w:rPr>
          <w:rFonts w:ascii="Cambria" w:hAnsi="Cambria"/>
          <w:sz w:val="20"/>
          <w:szCs w:val="20"/>
        </w:rPr>
        <w:t>LesPetits</w:t>
      </w:r>
      <w:proofErr w:type="spellEnd"/>
      <w:r w:rsidRPr="00EB657D">
        <w:rPr>
          <w:rFonts w:ascii="Cambria" w:hAnsi="Cambria"/>
          <w:sz w:val="20"/>
          <w:szCs w:val="20"/>
        </w:rPr>
        <w:t xml:space="preserve"> </w:t>
      </w:r>
      <w:proofErr w:type="spellStart"/>
      <w:r w:rsidRPr="00EB657D">
        <w:rPr>
          <w:rFonts w:ascii="Cambria" w:hAnsi="Cambria"/>
          <w:sz w:val="20"/>
          <w:szCs w:val="20"/>
        </w:rPr>
        <w:t>Matins</w:t>
      </w:r>
      <w:proofErr w:type="spellEnd"/>
      <w:r w:rsidRPr="00EB657D">
        <w:rPr>
          <w:rFonts w:ascii="Cambria" w:hAnsi="Cambria"/>
          <w:sz w:val="20"/>
          <w:szCs w:val="20"/>
        </w:rPr>
        <w:t>, 2011.</w:t>
      </w:r>
    </w:p>
    <w:p w14:paraId="20A52C12" w14:textId="77777777" w:rsidR="00EB657D" w:rsidRPr="00EB657D" w:rsidRDefault="00EB657D" w:rsidP="00EB657D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EB657D">
        <w:rPr>
          <w:rFonts w:ascii="Cambria" w:hAnsi="Cambria"/>
          <w:sz w:val="20"/>
          <w:szCs w:val="20"/>
        </w:rPr>
        <w:t xml:space="preserve">GARRIDO, Álvaro, </w:t>
      </w:r>
      <w:r w:rsidRPr="00EB657D">
        <w:rPr>
          <w:rFonts w:ascii="Cambria" w:hAnsi="Cambria"/>
          <w:i/>
          <w:sz w:val="20"/>
          <w:szCs w:val="20"/>
        </w:rPr>
        <w:t>Cooperação e Solidariedade. Uma História da Economia Social</w:t>
      </w:r>
      <w:r w:rsidRPr="00EB657D">
        <w:rPr>
          <w:rFonts w:ascii="Cambria" w:hAnsi="Cambria"/>
          <w:sz w:val="20"/>
          <w:szCs w:val="20"/>
        </w:rPr>
        <w:t>, Lisboa, Tinta-da-China, 2016.</w:t>
      </w:r>
    </w:p>
    <w:p w14:paraId="7B98654F" w14:textId="77777777" w:rsidR="00EB657D" w:rsidRPr="00EB657D" w:rsidRDefault="00EB657D" w:rsidP="00EB657D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EB657D">
        <w:rPr>
          <w:rFonts w:ascii="Cambria" w:hAnsi="Cambria"/>
          <w:sz w:val="20"/>
          <w:szCs w:val="20"/>
        </w:rPr>
        <w:t xml:space="preserve">GUESLIN, André, </w:t>
      </w:r>
      <w:proofErr w:type="spellStart"/>
      <w:r w:rsidRPr="00EB657D">
        <w:rPr>
          <w:rFonts w:ascii="Cambria" w:hAnsi="Cambria"/>
          <w:i/>
          <w:sz w:val="20"/>
          <w:szCs w:val="20"/>
        </w:rPr>
        <w:t>L’Invention</w:t>
      </w:r>
      <w:proofErr w:type="spellEnd"/>
      <w:r w:rsidRPr="00EB657D">
        <w:rPr>
          <w:rFonts w:ascii="Cambria" w:hAnsi="Cambria"/>
          <w:i/>
          <w:sz w:val="20"/>
          <w:szCs w:val="20"/>
        </w:rPr>
        <w:t xml:space="preserve"> de </w:t>
      </w:r>
      <w:proofErr w:type="spellStart"/>
      <w:r w:rsidRPr="00EB657D">
        <w:rPr>
          <w:rFonts w:ascii="Cambria" w:hAnsi="Cambria"/>
          <w:i/>
          <w:sz w:val="20"/>
          <w:szCs w:val="20"/>
        </w:rPr>
        <w:t>L’Économie</w:t>
      </w:r>
      <w:proofErr w:type="spellEnd"/>
      <w:r w:rsidRPr="00EB657D"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Pr="00EB657D">
        <w:rPr>
          <w:rFonts w:ascii="Cambria" w:hAnsi="Cambria"/>
          <w:i/>
          <w:sz w:val="20"/>
          <w:szCs w:val="20"/>
        </w:rPr>
        <w:t>Sociale</w:t>
      </w:r>
      <w:proofErr w:type="spellEnd"/>
      <w:r w:rsidRPr="00EB657D">
        <w:rPr>
          <w:rFonts w:ascii="Cambria" w:hAnsi="Cambria"/>
          <w:i/>
          <w:sz w:val="20"/>
          <w:szCs w:val="20"/>
        </w:rPr>
        <w:t xml:space="preserve">. </w:t>
      </w:r>
      <w:proofErr w:type="spellStart"/>
      <w:r w:rsidRPr="00EB657D">
        <w:rPr>
          <w:rFonts w:ascii="Cambria" w:hAnsi="Cambria"/>
          <w:i/>
          <w:sz w:val="20"/>
          <w:szCs w:val="20"/>
        </w:rPr>
        <w:t>Idées</w:t>
      </w:r>
      <w:proofErr w:type="spellEnd"/>
      <w:proofErr w:type="gramStart"/>
      <w:r w:rsidRPr="00EB657D">
        <w:rPr>
          <w:rFonts w:ascii="Cambria" w:hAnsi="Cambria"/>
          <w:i/>
          <w:sz w:val="20"/>
          <w:szCs w:val="20"/>
        </w:rPr>
        <w:t>,</w:t>
      </w:r>
      <w:proofErr w:type="gramEnd"/>
      <w:r w:rsidRPr="00EB657D">
        <w:rPr>
          <w:rFonts w:ascii="Cambria" w:hAnsi="Cambria"/>
          <w:i/>
          <w:sz w:val="20"/>
          <w:szCs w:val="20"/>
        </w:rPr>
        <w:t xml:space="preserve"> pratiques </w:t>
      </w:r>
      <w:proofErr w:type="spellStart"/>
      <w:r w:rsidRPr="00EB657D">
        <w:rPr>
          <w:rFonts w:ascii="Cambria" w:hAnsi="Cambria"/>
          <w:i/>
          <w:sz w:val="20"/>
          <w:szCs w:val="20"/>
        </w:rPr>
        <w:t>et</w:t>
      </w:r>
      <w:proofErr w:type="spellEnd"/>
      <w:r w:rsidRPr="00EB657D"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Pr="00EB657D">
        <w:rPr>
          <w:rFonts w:ascii="Cambria" w:hAnsi="Cambria"/>
          <w:i/>
          <w:sz w:val="20"/>
          <w:szCs w:val="20"/>
        </w:rPr>
        <w:t>imaginaires</w:t>
      </w:r>
      <w:proofErr w:type="spellEnd"/>
      <w:r w:rsidRPr="00EB657D"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Pr="00EB657D">
        <w:rPr>
          <w:rFonts w:ascii="Cambria" w:hAnsi="Cambria"/>
          <w:i/>
          <w:sz w:val="20"/>
          <w:szCs w:val="20"/>
        </w:rPr>
        <w:t>coopératifs</w:t>
      </w:r>
      <w:proofErr w:type="spellEnd"/>
      <w:r w:rsidRPr="00EB657D"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Pr="00EB657D">
        <w:rPr>
          <w:rFonts w:ascii="Cambria" w:hAnsi="Cambria"/>
          <w:i/>
          <w:sz w:val="20"/>
          <w:szCs w:val="20"/>
        </w:rPr>
        <w:t>et</w:t>
      </w:r>
      <w:proofErr w:type="spellEnd"/>
      <w:r w:rsidRPr="00EB657D"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Pr="00EB657D">
        <w:rPr>
          <w:rFonts w:ascii="Cambria" w:hAnsi="Cambria"/>
          <w:i/>
          <w:sz w:val="20"/>
          <w:szCs w:val="20"/>
        </w:rPr>
        <w:t>mutualistes</w:t>
      </w:r>
      <w:proofErr w:type="spellEnd"/>
      <w:r w:rsidRPr="00EB657D"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Pr="00EB657D">
        <w:rPr>
          <w:rFonts w:ascii="Cambria" w:hAnsi="Cambria"/>
          <w:i/>
          <w:sz w:val="20"/>
          <w:szCs w:val="20"/>
        </w:rPr>
        <w:t>dans</w:t>
      </w:r>
      <w:proofErr w:type="spellEnd"/>
      <w:r w:rsidRPr="00EB657D">
        <w:rPr>
          <w:rFonts w:ascii="Cambria" w:hAnsi="Cambria"/>
          <w:i/>
          <w:sz w:val="20"/>
          <w:szCs w:val="20"/>
        </w:rPr>
        <w:t xml:space="preserve"> la France </w:t>
      </w:r>
      <w:proofErr w:type="spellStart"/>
      <w:r w:rsidRPr="00EB657D">
        <w:rPr>
          <w:rFonts w:ascii="Cambria" w:hAnsi="Cambria"/>
          <w:i/>
          <w:sz w:val="20"/>
          <w:szCs w:val="20"/>
        </w:rPr>
        <w:t>du</w:t>
      </w:r>
      <w:proofErr w:type="spellEnd"/>
      <w:r w:rsidRPr="00EB657D"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Pr="00EB657D">
        <w:rPr>
          <w:rFonts w:ascii="Cambria" w:hAnsi="Cambria"/>
          <w:i/>
          <w:sz w:val="20"/>
          <w:szCs w:val="20"/>
        </w:rPr>
        <w:t>XIXe</w:t>
      </w:r>
      <w:proofErr w:type="spellEnd"/>
      <w:r w:rsidRPr="00EB657D"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Pr="00EB657D">
        <w:rPr>
          <w:rFonts w:ascii="Cambria" w:hAnsi="Cambria"/>
          <w:i/>
          <w:sz w:val="20"/>
          <w:szCs w:val="20"/>
        </w:rPr>
        <w:t>siècle</w:t>
      </w:r>
      <w:proofErr w:type="spellEnd"/>
      <w:r w:rsidRPr="00EB657D">
        <w:rPr>
          <w:rFonts w:ascii="Cambria" w:hAnsi="Cambria"/>
          <w:sz w:val="20"/>
          <w:szCs w:val="20"/>
        </w:rPr>
        <w:t xml:space="preserve">, Paris, </w:t>
      </w:r>
      <w:proofErr w:type="spellStart"/>
      <w:r w:rsidRPr="00EB657D">
        <w:rPr>
          <w:rFonts w:ascii="Cambria" w:hAnsi="Cambria"/>
          <w:sz w:val="20"/>
          <w:szCs w:val="20"/>
        </w:rPr>
        <w:t>Economica</w:t>
      </w:r>
      <w:proofErr w:type="spellEnd"/>
      <w:r w:rsidRPr="00EB657D">
        <w:rPr>
          <w:rFonts w:ascii="Cambria" w:hAnsi="Cambria"/>
          <w:sz w:val="20"/>
          <w:szCs w:val="20"/>
        </w:rPr>
        <w:t>, 1998.</w:t>
      </w:r>
    </w:p>
    <w:p w14:paraId="20737F70" w14:textId="77777777" w:rsidR="00EB657D" w:rsidRPr="00EB657D" w:rsidRDefault="00EB657D" w:rsidP="00EB657D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EB657D">
        <w:rPr>
          <w:rFonts w:ascii="Cambria" w:hAnsi="Cambria"/>
          <w:sz w:val="20"/>
          <w:szCs w:val="20"/>
        </w:rPr>
        <w:t xml:space="preserve">HÉLY, </w:t>
      </w:r>
      <w:proofErr w:type="spellStart"/>
      <w:r w:rsidRPr="00EB657D">
        <w:rPr>
          <w:rFonts w:ascii="Cambria" w:hAnsi="Cambria"/>
          <w:sz w:val="20"/>
          <w:szCs w:val="20"/>
        </w:rPr>
        <w:t>Matthieu</w:t>
      </w:r>
      <w:proofErr w:type="spellEnd"/>
      <w:r w:rsidRPr="00EB657D">
        <w:rPr>
          <w:rFonts w:ascii="Cambria" w:hAnsi="Cambria"/>
          <w:sz w:val="20"/>
          <w:szCs w:val="20"/>
        </w:rPr>
        <w:t xml:space="preserve">; MOULÉVRIER, </w:t>
      </w:r>
      <w:proofErr w:type="spellStart"/>
      <w:r w:rsidRPr="00EB657D">
        <w:rPr>
          <w:rFonts w:ascii="Cambria" w:hAnsi="Cambria"/>
          <w:sz w:val="20"/>
          <w:szCs w:val="20"/>
        </w:rPr>
        <w:t>Pascale</w:t>
      </w:r>
      <w:proofErr w:type="spellEnd"/>
      <w:r w:rsidRPr="00EB657D">
        <w:rPr>
          <w:rFonts w:ascii="Cambria" w:hAnsi="Cambria"/>
          <w:sz w:val="20"/>
          <w:szCs w:val="20"/>
        </w:rPr>
        <w:t xml:space="preserve">, </w:t>
      </w:r>
      <w:proofErr w:type="spellStart"/>
      <w:r w:rsidRPr="00EB657D">
        <w:rPr>
          <w:rFonts w:ascii="Cambria" w:hAnsi="Cambria"/>
          <w:i/>
          <w:sz w:val="20"/>
          <w:szCs w:val="20"/>
        </w:rPr>
        <w:t>L’économie</w:t>
      </w:r>
      <w:proofErr w:type="spellEnd"/>
      <w:r w:rsidRPr="00EB657D"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Pr="00EB657D">
        <w:rPr>
          <w:rFonts w:ascii="Cambria" w:hAnsi="Cambria"/>
          <w:i/>
          <w:sz w:val="20"/>
          <w:szCs w:val="20"/>
        </w:rPr>
        <w:t>sociale</w:t>
      </w:r>
      <w:proofErr w:type="spellEnd"/>
      <w:r w:rsidRPr="00EB657D"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Pr="00EB657D">
        <w:rPr>
          <w:rFonts w:ascii="Cambria" w:hAnsi="Cambria"/>
          <w:i/>
          <w:sz w:val="20"/>
          <w:szCs w:val="20"/>
        </w:rPr>
        <w:t>et</w:t>
      </w:r>
      <w:proofErr w:type="spellEnd"/>
      <w:r w:rsidRPr="00EB657D"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Pr="00EB657D">
        <w:rPr>
          <w:rFonts w:ascii="Cambria" w:hAnsi="Cambria"/>
          <w:i/>
          <w:sz w:val="20"/>
          <w:szCs w:val="20"/>
        </w:rPr>
        <w:t>solidaire</w:t>
      </w:r>
      <w:proofErr w:type="spellEnd"/>
      <w:r w:rsidRPr="00EB657D">
        <w:rPr>
          <w:rFonts w:ascii="Cambria" w:hAnsi="Cambria"/>
          <w:i/>
          <w:sz w:val="20"/>
          <w:szCs w:val="20"/>
        </w:rPr>
        <w:t xml:space="preserve">: de </w:t>
      </w:r>
      <w:proofErr w:type="spellStart"/>
      <w:r w:rsidRPr="00EB657D">
        <w:rPr>
          <w:rFonts w:ascii="Cambria" w:hAnsi="Cambria"/>
          <w:i/>
          <w:sz w:val="20"/>
          <w:szCs w:val="20"/>
        </w:rPr>
        <w:t>l’utopie</w:t>
      </w:r>
      <w:proofErr w:type="spellEnd"/>
      <w:r w:rsidRPr="00EB657D"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Pr="00EB657D">
        <w:rPr>
          <w:rFonts w:ascii="Cambria" w:hAnsi="Cambria"/>
          <w:i/>
          <w:sz w:val="20"/>
          <w:szCs w:val="20"/>
        </w:rPr>
        <w:t>aux</w:t>
      </w:r>
      <w:proofErr w:type="spellEnd"/>
      <w:r w:rsidRPr="00EB657D">
        <w:rPr>
          <w:rFonts w:ascii="Cambria" w:hAnsi="Cambria"/>
          <w:i/>
          <w:sz w:val="20"/>
          <w:szCs w:val="20"/>
        </w:rPr>
        <w:t xml:space="preserve"> pratiques</w:t>
      </w:r>
      <w:r w:rsidRPr="00EB657D">
        <w:rPr>
          <w:rFonts w:ascii="Cambria" w:hAnsi="Cambria"/>
          <w:sz w:val="20"/>
          <w:szCs w:val="20"/>
        </w:rPr>
        <w:t>, Paris, La Dispute, 2013.</w:t>
      </w:r>
    </w:p>
    <w:p w14:paraId="09ECA95B" w14:textId="77777777" w:rsidR="00EB657D" w:rsidRPr="00EB657D" w:rsidRDefault="00EB657D" w:rsidP="00EB657D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EB657D">
        <w:rPr>
          <w:rFonts w:ascii="Cambria" w:hAnsi="Cambria"/>
          <w:sz w:val="20"/>
          <w:szCs w:val="20"/>
        </w:rPr>
        <w:t>HESPANHA, Pedro; NAMORADO, Rui (</w:t>
      </w:r>
      <w:proofErr w:type="spellStart"/>
      <w:r w:rsidRPr="00EB657D">
        <w:rPr>
          <w:rFonts w:ascii="Cambria" w:hAnsi="Cambria"/>
          <w:sz w:val="20"/>
          <w:szCs w:val="20"/>
        </w:rPr>
        <w:t>orgs</w:t>
      </w:r>
      <w:proofErr w:type="spellEnd"/>
      <w:r w:rsidRPr="00EB657D">
        <w:rPr>
          <w:rFonts w:ascii="Cambria" w:hAnsi="Cambria"/>
          <w:sz w:val="20"/>
          <w:szCs w:val="20"/>
        </w:rPr>
        <w:t xml:space="preserve">.), “Os Desafios da Economia Solidária”, </w:t>
      </w:r>
      <w:r w:rsidRPr="00EB657D">
        <w:rPr>
          <w:rFonts w:ascii="Cambria" w:hAnsi="Cambria"/>
          <w:i/>
          <w:sz w:val="20"/>
          <w:szCs w:val="20"/>
        </w:rPr>
        <w:t>Revista Crítica de Ciências Sociais</w:t>
      </w:r>
      <w:r w:rsidRPr="00EB657D">
        <w:rPr>
          <w:rFonts w:ascii="Cambria" w:hAnsi="Cambria"/>
          <w:sz w:val="20"/>
          <w:szCs w:val="20"/>
        </w:rPr>
        <w:t>, nº 84 (nº especial), 2009.</w:t>
      </w:r>
    </w:p>
    <w:p w14:paraId="5729CE57" w14:textId="77777777" w:rsidR="00EB657D" w:rsidRPr="00EB657D" w:rsidRDefault="00EB657D" w:rsidP="00EB657D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EB657D">
        <w:rPr>
          <w:rFonts w:ascii="Cambria" w:hAnsi="Cambria"/>
          <w:sz w:val="20"/>
          <w:szCs w:val="20"/>
        </w:rPr>
        <w:t xml:space="preserve">JEANTET, </w:t>
      </w:r>
      <w:proofErr w:type="spellStart"/>
      <w:r w:rsidRPr="00EB657D">
        <w:rPr>
          <w:rFonts w:ascii="Cambria" w:hAnsi="Cambria"/>
          <w:sz w:val="20"/>
          <w:szCs w:val="20"/>
        </w:rPr>
        <w:t>Thierry</w:t>
      </w:r>
      <w:proofErr w:type="spellEnd"/>
      <w:r w:rsidRPr="00EB657D">
        <w:rPr>
          <w:rFonts w:ascii="Cambria" w:hAnsi="Cambria"/>
          <w:sz w:val="20"/>
          <w:szCs w:val="20"/>
        </w:rPr>
        <w:t xml:space="preserve">, </w:t>
      </w:r>
      <w:proofErr w:type="spellStart"/>
      <w:r w:rsidRPr="00EB657D">
        <w:rPr>
          <w:rFonts w:ascii="Cambria" w:hAnsi="Cambria"/>
          <w:i/>
          <w:sz w:val="20"/>
          <w:szCs w:val="20"/>
        </w:rPr>
        <w:t>Économie</w:t>
      </w:r>
      <w:proofErr w:type="spellEnd"/>
      <w:r w:rsidRPr="00EB657D"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Pr="00EB657D">
        <w:rPr>
          <w:rFonts w:ascii="Cambria" w:hAnsi="Cambria"/>
          <w:i/>
          <w:sz w:val="20"/>
          <w:szCs w:val="20"/>
        </w:rPr>
        <w:t>sociale</w:t>
      </w:r>
      <w:proofErr w:type="spellEnd"/>
      <w:r w:rsidRPr="00EB657D">
        <w:rPr>
          <w:rFonts w:ascii="Cambria" w:hAnsi="Cambria"/>
          <w:i/>
          <w:sz w:val="20"/>
          <w:szCs w:val="20"/>
        </w:rPr>
        <w:t xml:space="preserve">. La </w:t>
      </w:r>
      <w:proofErr w:type="spellStart"/>
      <w:r w:rsidRPr="00EB657D">
        <w:rPr>
          <w:rFonts w:ascii="Cambria" w:hAnsi="Cambria"/>
          <w:i/>
          <w:sz w:val="20"/>
          <w:szCs w:val="20"/>
        </w:rPr>
        <w:t>solidarité</w:t>
      </w:r>
      <w:proofErr w:type="spellEnd"/>
      <w:r w:rsidRPr="00EB657D">
        <w:rPr>
          <w:rFonts w:ascii="Cambria" w:hAnsi="Cambria"/>
          <w:i/>
          <w:sz w:val="20"/>
          <w:szCs w:val="20"/>
        </w:rPr>
        <w:t xml:space="preserve"> au </w:t>
      </w:r>
      <w:proofErr w:type="spellStart"/>
      <w:r w:rsidRPr="00EB657D">
        <w:rPr>
          <w:rFonts w:ascii="Cambria" w:hAnsi="Cambria"/>
          <w:i/>
          <w:sz w:val="20"/>
          <w:szCs w:val="20"/>
        </w:rPr>
        <w:t>défi</w:t>
      </w:r>
      <w:proofErr w:type="spellEnd"/>
      <w:r w:rsidRPr="00EB657D">
        <w:rPr>
          <w:rFonts w:ascii="Cambria" w:hAnsi="Cambria"/>
          <w:i/>
          <w:sz w:val="20"/>
          <w:szCs w:val="20"/>
        </w:rPr>
        <w:t xml:space="preserve"> de </w:t>
      </w:r>
      <w:proofErr w:type="spellStart"/>
      <w:r w:rsidRPr="00EB657D">
        <w:rPr>
          <w:rFonts w:ascii="Cambria" w:hAnsi="Cambria"/>
          <w:i/>
          <w:sz w:val="20"/>
          <w:szCs w:val="20"/>
        </w:rPr>
        <w:t>l’efficacité</w:t>
      </w:r>
      <w:proofErr w:type="spellEnd"/>
      <w:r w:rsidRPr="00EB657D">
        <w:rPr>
          <w:rFonts w:ascii="Cambria" w:hAnsi="Cambria"/>
          <w:sz w:val="20"/>
          <w:szCs w:val="20"/>
        </w:rPr>
        <w:t xml:space="preserve">, Paris, La </w:t>
      </w:r>
      <w:proofErr w:type="spellStart"/>
      <w:r w:rsidRPr="00EB657D">
        <w:rPr>
          <w:rFonts w:ascii="Cambria" w:hAnsi="Cambria"/>
          <w:sz w:val="20"/>
          <w:szCs w:val="20"/>
        </w:rPr>
        <w:t>Documentation</w:t>
      </w:r>
      <w:proofErr w:type="spellEnd"/>
      <w:r w:rsidRPr="00EB657D">
        <w:rPr>
          <w:rFonts w:ascii="Cambria" w:hAnsi="Cambria"/>
          <w:sz w:val="20"/>
          <w:szCs w:val="20"/>
        </w:rPr>
        <w:t xml:space="preserve"> </w:t>
      </w:r>
      <w:proofErr w:type="spellStart"/>
      <w:r w:rsidRPr="00EB657D">
        <w:rPr>
          <w:rFonts w:ascii="Cambria" w:hAnsi="Cambria"/>
          <w:sz w:val="20"/>
          <w:szCs w:val="20"/>
        </w:rPr>
        <w:t>Française</w:t>
      </w:r>
      <w:proofErr w:type="spellEnd"/>
      <w:r w:rsidRPr="00EB657D">
        <w:rPr>
          <w:rFonts w:ascii="Cambria" w:hAnsi="Cambria"/>
          <w:sz w:val="20"/>
          <w:szCs w:val="20"/>
        </w:rPr>
        <w:t>, 2009.</w:t>
      </w:r>
    </w:p>
    <w:p w14:paraId="79DDC7FA" w14:textId="77777777" w:rsidR="00EB657D" w:rsidRPr="00EB657D" w:rsidRDefault="00EB657D" w:rsidP="00EB657D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EB657D">
        <w:rPr>
          <w:rFonts w:ascii="Cambria" w:hAnsi="Cambria"/>
          <w:sz w:val="20"/>
          <w:szCs w:val="20"/>
        </w:rPr>
        <w:t xml:space="preserve">LEITE, João Salazar, </w:t>
      </w:r>
      <w:r w:rsidRPr="00EB657D">
        <w:rPr>
          <w:rFonts w:ascii="Cambria" w:hAnsi="Cambria"/>
          <w:i/>
          <w:sz w:val="20"/>
          <w:szCs w:val="20"/>
        </w:rPr>
        <w:t>Boletim Cooperativista. António Sérgio e discípulos</w:t>
      </w:r>
      <w:r w:rsidRPr="00EB657D">
        <w:rPr>
          <w:rFonts w:ascii="Cambria" w:hAnsi="Cambria"/>
          <w:sz w:val="20"/>
          <w:szCs w:val="20"/>
        </w:rPr>
        <w:t>, Lisboa ed. CASES, 2012.</w:t>
      </w:r>
    </w:p>
    <w:p w14:paraId="4C4DC2FF" w14:textId="77777777" w:rsidR="00EB657D" w:rsidRPr="00EB657D" w:rsidRDefault="00EB657D" w:rsidP="00EB657D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EB657D">
        <w:rPr>
          <w:rFonts w:ascii="Cambria" w:hAnsi="Cambria"/>
          <w:sz w:val="20"/>
          <w:szCs w:val="20"/>
        </w:rPr>
        <w:t xml:space="preserve">NAMORADO, Rui, </w:t>
      </w:r>
      <w:r w:rsidRPr="00EB657D">
        <w:rPr>
          <w:rFonts w:ascii="Cambria" w:hAnsi="Cambria"/>
          <w:i/>
          <w:sz w:val="20"/>
          <w:szCs w:val="20"/>
        </w:rPr>
        <w:t>O Mistério do Cooperativismo. Da Cooperação ao Movimento Cooperativo</w:t>
      </w:r>
      <w:r w:rsidRPr="00EB657D">
        <w:rPr>
          <w:rFonts w:ascii="Cambria" w:hAnsi="Cambria"/>
          <w:sz w:val="20"/>
          <w:szCs w:val="20"/>
        </w:rPr>
        <w:t xml:space="preserve">, Coimbra, Almedina, 2013. </w:t>
      </w:r>
    </w:p>
    <w:p w14:paraId="5E3E902B" w14:textId="77777777" w:rsidR="0071441D" w:rsidRPr="0019550E" w:rsidRDefault="0071441D" w:rsidP="0071441D">
      <w:pPr>
        <w:spacing w:line="360" w:lineRule="auto"/>
        <w:jc w:val="both"/>
        <w:rPr>
          <w:rFonts w:ascii="Cambria" w:hAnsi="Cambria"/>
          <w:sz w:val="20"/>
          <w:szCs w:val="20"/>
          <w:lang w:val="en-US"/>
        </w:rPr>
      </w:pPr>
      <w:r w:rsidRPr="0019550E">
        <w:rPr>
          <w:rFonts w:ascii="Cambria" w:hAnsi="Cambria"/>
          <w:sz w:val="20"/>
          <w:szCs w:val="20"/>
          <w:lang w:val="en-US"/>
        </w:rPr>
        <w:t xml:space="preserve">PAUL, Abrahamson, “European Welfare States Beyond Neoliberalism: Toward the Social Investment State”, in </w:t>
      </w:r>
      <w:r w:rsidRPr="0019550E">
        <w:rPr>
          <w:rFonts w:ascii="Cambria" w:hAnsi="Cambria"/>
          <w:i/>
          <w:sz w:val="20"/>
          <w:szCs w:val="20"/>
          <w:lang w:val="en-US"/>
        </w:rPr>
        <w:t>Development and Society</w:t>
      </w:r>
      <w:r w:rsidRPr="0019550E">
        <w:rPr>
          <w:rFonts w:ascii="Cambria" w:hAnsi="Cambria"/>
          <w:sz w:val="20"/>
          <w:szCs w:val="20"/>
          <w:lang w:val="en-US"/>
        </w:rPr>
        <w:t>, nº 39, 2010, pp. 61-95.</w:t>
      </w:r>
    </w:p>
    <w:p w14:paraId="212DB22A" w14:textId="77777777" w:rsidR="00EB657D" w:rsidRPr="00EB657D" w:rsidRDefault="00EB657D" w:rsidP="00EB657D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EB657D">
        <w:rPr>
          <w:rFonts w:ascii="Cambria" w:hAnsi="Cambria"/>
          <w:sz w:val="20"/>
          <w:szCs w:val="20"/>
        </w:rPr>
        <w:t xml:space="preserve">PEREIRA, Miriam </w:t>
      </w:r>
      <w:proofErr w:type="spellStart"/>
      <w:r w:rsidRPr="00EB657D">
        <w:rPr>
          <w:rFonts w:ascii="Cambria" w:hAnsi="Cambria"/>
          <w:sz w:val="20"/>
          <w:szCs w:val="20"/>
        </w:rPr>
        <w:t>Halpern</w:t>
      </w:r>
      <w:proofErr w:type="spellEnd"/>
      <w:r w:rsidRPr="00EB657D">
        <w:rPr>
          <w:rFonts w:ascii="Cambria" w:hAnsi="Cambria"/>
          <w:sz w:val="20"/>
          <w:szCs w:val="20"/>
        </w:rPr>
        <w:t xml:space="preserve">, “As origens do Estado Providência em Portugal: as novas fronteiras entre o público e o privado”, in </w:t>
      </w:r>
      <w:r w:rsidRPr="00EB657D">
        <w:rPr>
          <w:rFonts w:ascii="Cambria" w:hAnsi="Cambria"/>
          <w:i/>
          <w:sz w:val="20"/>
          <w:szCs w:val="20"/>
        </w:rPr>
        <w:t>Ler História</w:t>
      </w:r>
      <w:r w:rsidRPr="00EB657D">
        <w:rPr>
          <w:rFonts w:ascii="Cambria" w:hAnsi="Cambria"/>
          <w:sz w:val="20"/>
          <w:szCs w:val="20"/>
        </w:rPr>
        <w:t>, nº 37, 1999, pp. 45-61.</w:t>
      </w:r>
    </w:p>
    <w:p w14:paraId="7118C85A" w14:textId="77777777" w:rsidR="006203A7" w:rsidRDefault="006203A7" w:rsidP="002B0166">
      <w:pPr>
        <w:spacing w:after="0" w:line="360" w:lineRule="auto"/>
        <w:ind w:right="-143" w:firstLine="708"/>
        <w:jc w:val="both"/>
        <w:rPr>
          <w:rFonts w:ascii="Cambria" w:hAnsi="Cambria"/>
          <w:sz w:val="24"/>
          <w:szCs w:val="24"/>
        </w:rPr>
      </w:pPr>
    </w:p>
    <w:p w14:paraId="5ECB0F64" w14:textId="77777777" w:rsidR="002963AA" w:rsidRPr="004A7E3A" w:rsidRDefault="002963AA" w:rsidP="004A7E3A">
      <w:pPr>
        <w:spacing w:line="360" w:lineRule="auto"/>
        <w:jc w:val="both"/>
        <w:rPr>
          <w:rFonts w:ascii="Cambria" w:eastAsia="MS UI Gothic" w:hAnsi="Cambria"/>
          <w:sz w:val="24"/>
          <w:szCs w:val="24"/>
        </w:rPr>
      </w:pPr>
    </w:p>
    <w:p w14:paraId="2F1A6258" w14:textId="77777777" w:rsidR="002963AA" w:rsidRPr="004A7E3A" w:rsidRDefault="002963AA" w:rsidP="004A7E3A">
      <w:pPr>
        <w:spacing w:line="360" w:lineRule="auto"/>
        <w:jc w:val="both"/>
        <w:rPr>
          <w:rFonts w:ascii="Cambria" w:eastAsia="MS UI Gothic" w:hAnsi="Cambria"/>
          <w:sz w:val="24"/>
          <w:szCs w:val="24"/>
        </w:rPr>
      </w:pPr>
    </w:p>
    <w:p w14:paraId="223B9CD7" w14:textId="77777777" w:rsidR="002963AA" w:rsidRPr="004A7E3A" w:rsidRDefault="002963AA" w:rsidP="004A7E3A">
      <w:pPr>
        <w:spacing w:line="360" w:lineRule="auto"/>
        <w:jc w:val="both"/>
        <w:rPr>
          <w:rFonts w:ascii="Cambria" w:eastAsia="MS UI Gothic" w:hAnsi="Cambria"/>
          <w:sz w:val="24"/>
          <w:szCs w:val="24"/>
        </w:rPr>
      </w:pPr>
    </w:p>
    <w:sectPr w:rsidR="002963AA" w:rsidRPr="004A7E3A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3F755C" w14:textId="77777777" w:rsidR="00DB2B93" w:rsidRDefault="00DB2B93" w:rsidP="00CE591E">
      <w:pPr>
        <w:spacing w:after="0" w:line="240" w:lineRule="auto"/>
      </w:pPr>
      <w:r>
        <w:separator/>
      </w:r>
    </w:p>
  </w:endnote>
  <w:endnote w:type="continuationSeparator" w:id="0">
    <w:p w14:paraId="7C204B7C" w14:textId="77777777" w:rsidR="00DB2B93" w:rsidRDefault="00DB2B93" w:rsidP="00CE5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1102746"/>
      <w:docPartObj>
        <w:docPartGallery w:val="Page Numbers (Bottom of Page)"/>
        <w:docPartUnique/>
      </w:docPartObj>
    </w:sdtPr>
    <w:sdtEndPr/>
    <w:sdtContent>
      <w:p w14:paraId="1F7A5FFB" w14:textId="77777777" w:rsidR="00C92F9E" w:rsidRDefault="00C92F9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C86">
          <w:rPr>
            <w:noProof/>
          </w:rPr>
          <w:t>1</w:t>
        </w:r>
        <w:r>
          <w:fldChar w:fldCharType="end"/>
        </w:r>
      </w:p>
    </w:sdtContent>
  </w:sdt>
  <w:p w14:paraId="34C0F228" w14:textId="77777777" w:rsidR="00CE591E" w:rsidRDefault="00CE591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A382E3" w14:textId="77777777" w:rsidR="00DB2B93" w:rsidRDefault="00DB2B93" w:rsidP="00CE591E">
      <w:pPr>
        <w:spacing w:after="0" w:line="240" w:lineRule="auto"/>
      </w:pPr>
      <w:r>
        <w:separator/>
      </w:r>
    </w:p>
  </w:footnote>
  <w:footnote w:type="continuationSeparator" w:id="0">
    <w:p w14:paraId="2E374572" w14:textId="77777777" w:rsidR="00DB2B93" w:rsidRDefault="00DB2B93" w:rsidP="00CE591E">
      <w:pPr>
        <w:spacing w:after="0" w:line="240" w:lineRule="auto"/>
      </w:pPr>
      <w:r>
        <w:continuationSeparator/>
      </w:r>
    </w:p>
  </w:footnote>
  <w:footnote w:id="1">
    <w:p w14:paraId="3BF51E76" w14:textId="76745369" w:rsidR="00146A7E" w:rsidRPr="00146A7E" w:rsidRDefault="00146A7E">
      <w:pPr>
        <w:pStyle w:val="Textodenotaderodap"/>
        <w:rPr>
          <w:lang w:val="pt-PT"/>
        </w:rPr>
      </w:pPr>
      <w:r>
        <w:rPr>
          <w:rStyle w:val="Refdenotaderodap"/>
        </w:rPr>
        <w:footnoteRef/>
      </w:r>
      <w:r w:rsidRPr="00146A7E">
        <w:rPr>
          <w:lang w:val="pt-PT"/>
        </w:rPr>
        <w:t xml:space="preserve"> </w:t>
      </w:r>
      <w:r w:rsidRPr="002103D1">
        <w:rPr>
          <w:rFonts w:ascii="Cambria" w:hAnsi="Cambria"/>
          <w:lang w:val="pt-PT"/>
        </w:rPr>
        <w:t xml:space="preserve">Cit. </w:t>
      </w:r>
      <w:proofErr w:type="gramStart"/>
      <w:r w:rsidRPr="002103D1">
        <w:rPr>
          <w:rFonts w:ascii="Cambria" w:hAnsi="Cambria"/>
          <w:lang w:val="pt-PT"/>
        </w:rPr>
        <w:t>por</w:t>
      </w:r>
      <w:proofErr w:type="gramEnd"/>
      <w:r w:rsidRPr="002103D1">
        <w:rPr>
          <w:rFonts w:ascii="Cambria" w:hAnsi="Cambria"/>
          <w:lang w:val="pt-PT"/>
        </w:rPr>
        <w:t xml:space="preserve"> F. Ferreira da Costa (</w:t>
      </w:r>
      <w:proofErr w:type="spellStart"/>
      <w:r w:rsidRPr="002103D1">
        <w:rPr>
          <w:rFonts w:ascii="Cambria" w:hAnsi="Cambria"/>
          <w:lang w:val="pt-PT"/>
        </w:rPr>
        <w:t>introd</w:t>
      </w:r>
      <w:proofErr w:type="spellEnd"/>
      <w:r w:rsidRPr="002103D1">
        <w:rPr>
          <w:rFonts w:ascii="Cambria" w:hAnsi="Cambria"/>
          <w:lang w:val="pt-PT"/>
        </w:rPr>
        <w:t xml:space="preserve">. e </w:t>
      </w:r>
      <w:proofErr w:type="spellStart"/>
      <w:r w:rsidRPr="002103D1">
        <w:rPr>
          <w:rFonts w:ascii="Cambria" w:hAnsi="Cambria"/>
          <w:lang w:val="pt-PT"/>
        </w:rPr>
        <w:t>e</w:t>
      </w:r>
      <w:proofErr w:type="spellEnd"/>
      <w:r w:rsidRPr="002103D1">
        <w:rPr>
          <w:rFonts w:ascii="Cambria" w:hAnsi="Cambria"/>
          <w:lang w:val="pt-PT"/>
        </w:rPr>
        <w:t xml:space="preserve"> selecção), </w:t>
      </w:r>
      <w:r w:rsidRPr="00146A7E">
        <w:rPr>
          <w:rFonts w:ascii="Cambria" w:hAnsi="Cambria"/>
          <w:i/>
          <w:lang w:val="pt-PT"/>
        </w:rPr>
        <w:t>O pensamento de António Sérgio</w:t>
      </w:r>
      <w:r w:rsidRPr="00146A7E">
        <w:rPr>
          <w:rFonts w:ascii="Cambria" w:hAnsi="Cambria"/>
          <w:lang w:val="pt-PT"/>
        </w:rPr>
        <w:t xml:space="preserve">, Porto, Breviário Cooperativo, 1979, </w:t>
      </w:r>
      <w:r w:rsidRPr="002103D1">
        <w:rPr>
          <w:rFonts w:ascii="Cambria" w:hAnsi="Cambria"/>
          <w:lang w:val="pt-PT"/>
        </w:rPr>
        <w:t>p. 91.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481567"/>
    <w:multiLevelType w:val="hybridMultilevel"/>
    <w:tmpl w:val="D3340A4A"/>
    <w:lvl w:ilvl="0" w:tplc="0AF263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3AA"/>
    <w:rsid w:val="00061645"/>
    <w:rsid w:val="000761D7"/>
    <w:rsid w:val="00086980"/>
    <w:rsid w:val="00146A7E"/>
    <w:rsid w:val="001A5AD5"/>
    <w:rsid w:val="001B078E"/>
    <w:rsid w:val="001C6B23"/>
    <w:rsid w:val="001E3FA7"/>
    <w:rsid w:val="0022138E"/>
    <w:rsid w:val="00236288"/>
    <w:rsid w:val="00241C86"/>
    <w:rsid w:val="00256851"/>
    <w:rsid w:val="00263A2A"/>
    <w:rsid w:val="002963AA"/>
    <w:rsid w:val="002B0166"/>
    <w:rsid w:val="002B4169"/>
    <w:rsid w:val="002E2C07"/>
    <w:rsid w:val="00315254"/>
    <w:rsid w:val="0032158F"/>
    <w:rsid w:val="003936D2"/>
    <w:rsid w:val="00415D16"/>
    <w:rsid w:val="00425FD7"/>
    <w:rsid w:val="004517FE"/>
    <w:rsid w:val="00456AFD"/>
    <w:rsid w:val="004720CA"/>
    <w:rsid w:val="004907B2"/>
    <w:rsid w:val="00492EE1"/>
    <w:rsid w:val="004A7E3A"/>
    <w:rsid w:val="004D25E0"/>
    <w:rsid w:val="004D36CA"/>
    <w:rsid w:val="00505D82"/>
    <w:rsid w:val="005440EC"/>
    <w:rsid w:val="00560325"/>
    <w:rsid w:val="005874A6"/>
    <w:rsid w:val="005B0A2A"/>
    <w:rsid w:val="005B570C"/>
    <w:rsid w:val="005D4070"/>
    <w:rsid w:val="006203A7"/>
    <w:rsid w:val="0062095F"/>
    <w:rsid w:val="0062592F"/>
    <w:rsid w:val="00654617"/>
    <w:rsid w:val="006716A2"/>
    <w:rsid w:val="00677A52"/>
    <w:rsid w:val="00683927"/>
    <w:rsid w:val="006B231F"/>
    <w:rsid w:val="0071441D"/>
    <w:rsid w:val="007326CC"/>
    <w:rsid w:val="007769F8"/>
    <w:rsid w:val="007771C3"/>
    <w:rsid w:val="007C7CD3"/>
    <w:rsid w:val="008114D7"/>
    <w:rsid w:val="00826B79"/>
    <w:rsid w:val="008330A3"/>
    <w:rsid w:val="00852B9A"/>
    <w:rsid w:val="008662E8"/>
    <w:rsid w:val="00866E9D"/>
    <w:rsid w:val="008B4BD0"/>
    <w:rsid w:val="0090546E"/>
    <w:rsid w:val="00983847"/>
    <w:rsid w:val="009A597B"/>
    <w:rsid w:val="00A2690C"/>
    <w:rsid w:val="00A35E21"/>
    <w:rsid w:val="00AA12DA"/>
    <w:rsid w:val="00AD4D54"/>
    <w:rsid w:val="00B366C6"/>
    <w:rsid w:val="00B43856"/>
    <w:rsid w:val="00B718AE"/>
    <w:rsid w:val="00BA0A2A"/>
    <w:rsid w:val="00C15691"/>
    <w:rsid w:val="00C25BE1"/>
    <w:rsid w:val="00C36AC1"/>
    <w:rsid w:val="00C53BB0"/>
    <w:rsid w:val="00C92F9E"/>
    <w:rsid w:val="00CE591E"/>
    <w:rsid w:val="00D35D8D"/>
    <w:rsid w:val="00D51A93"/>
    <w:rsid w:val="00D56604"/>
    <w:rsid w:val="00D67E83"/>
    <w:rsid w:val="00DB2B93"/>
    <w:rsid w:val="00DB36AA"/>
    <w:rsid w:val="00DD7F95"/>
    <w:rsid w:val="00DF1C69"/>
    <w:rsid w:val="00E01B3D"/>
    <w:rsid w:val="00E605A7"/>
    <w:rsid w:val="00EB657D"/>
    <w:rsid w:val="00EF7666"/>
    <w:rsid w:val="00F028A0"/>
    <w:rsid w:val="00F50675"/>
    <w:rsid w:val="00F67F16"/>
    <w:rsid w:val="00F77A05"/>
    <w:rsid w:val="00FA2A9E"/>
    <w:rsid w:val="00FC7EFC"/>
    <w:rsid w:val="00FD45A4"/>
    <w:rsid w:val="00FF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B140A"/>
  <w15:chartTrackingRefBased/>
  <w15:docId w15:val="{B254E472-27A0-4EA3-96DA-A546F4A59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E59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E591E"/>
  </w:style>
  <w:style w:type="paragraph" w:styleId="Rodap">
    <w:name w:val="footer"/>
    <w:basedOn w:val="Normal"/>
    <w:link w:val="RodapCarter"/>
    <w:uiPriority w:val="99"/>
    <w:unhideWhenUsed/>
    <w:rsid w:val="00CE59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E591E"/>
  </w:style>
  <w:style w:type="paragraph" w:styleId="Textodenotaderodap">
    <w:name w:val="footnote text"/>
    <w:basedOn w:val="Normal"/>
    <w:link w:val="TextodenotaderodapCarter"/>
    <w:unhideWhenUsed/>
    <w:rsid w:val="002B0166"/>
    <w:pPr>
      <w:spacing w:after="0" w:line="240" w:lineRule="auto"/>
    </w:pPr>
    <w:rPr>
      <w:sz w:val="20"/>
      <w:szCs w:val="20"/>
      <w:lang w:val="en-GB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2B0166"/>
    <w:rPr>
      <w:sz w:val="20"/>
      <w:szCs w:val="20"/>
      <w:lang w:val="en-GB"/>
    </w:rPr>
  </w:style>
  <w:style w:type="character" w:styleId="Refdenotaderodap">
    <w:name w:val="footnote reference"/>
    <w:basedOn w:val="Tipodeletrapredefinidodopargrafo"/>
    <w:unhideWhenUsed/>
    <w:rsid w:val="002B0166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BA0A2A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BA0A2A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BA0A2A"/>
    <w:rPr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F1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F1C69"/>
    <w:rPr>
      <w:rFonts w:ascii="Segoe UI" w:hAnsi="Segoe UI" w:cs="Segoe UI"/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C25BE1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83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arrido@fe.uc.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D48C2-F618-49F9-8D4E-765DAAF61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10</Pages>
  <Words>3318</Words>
  <Characters>17918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Álvaro Garrido</dc:creator>
  <cp:keywords/>
  <dc:description/>
  <cp:lastModifiedBy>Álvaro Garrido</cp:lastModifiedBy>
  <cp:revision>43</cp:revision>
  <dcterms:created xsi:type="dcterms:W3CDTF">2016-12-19T23:51:00Z</dcterms:created>
  <dcterms:modified xsi:type="dcterms:W3CDTF">2017-02-15T20:03:00Z</dcterms:modified>
</cp:coreProperties>
</file>